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AA0C">
      <w:pPr>
        <w:jc w:val="center"/>
        <w:rPr>
          <w:b/>
          <w:bCs/>
          <w:sz w:val="44"/>
          <w:szCs w:val="44"/>
        </w:rPr>
      </w:pPr>
      <w:r>
        <w:rPr>
          <w:rFonts w:hint="eastAsia"/>
          <w:b/>
          <w:bCs/>
          <w:sz w:val="44"/>
          <w:szCs w:val="44"/>
        </w:rPr>
        <w:t>《人工角膜评测力学性能测试标准》</w:t>
      </w:r>
    </w:p>
    <w:p w14:paraId="11AF0897">
      <w:pPr>
        <w:jc w:val="center"/>
        <w:rPr>
          <w:b/>
          <w:bCs/>
          <w:sz w:val="44"/>
          <w:szCs w:val="44"/>
        </w:rPr>
      </w:pPr>
      <w:r>
        <w:rPr>
          <w:rFonts w:hint="eastAsia"/>
          <w:b/>
          <w:bCs/>
          <w:sz w:val="44"/>
          <w:szCs w:val="44"/>
        </w:rPr>
        <w:t>团体标准编制说明</w:t>
      </w:r>
    </w:p>
    <w:p w14:paraId="034A55F2">
      <w:pPr>
        <w:spacing w:before="156" w:beforeLines="50" w:after="156" w:afterLines="50" w:line="360" w:lineRule="auto"/>
        <w:rPr>
          <w:rFonts w:ascii="宋体" w:hAnsi="宋体"/>
          <w:b/>
          <w:bCs/>
          <w:sz w:val="24"/>
        </w:rPr>
      </w:pPr>
      <w:r>
        <w:rPr>
          <w:rFonts w:hint="eastAsia" w:ascii="宋体" w:hAnsi="宋体"/>
          <w:b/>
          <w:bCs/>
          <w:sz w:val="24"/>
        </w:rPr>
        <w:t>一、工作简况</w:t>
      </w:r>
    </w:p>
    <w:p w14:paraId="04B2FA67">
      <w:pPr>
        <w:spacing w:before="156" w:beforeLines="50" w:after="156" w:afterLines="50"/>
        <w:ind w:firstLine="480" w:firstLineChars="200"/>
        <w:rPr>
          <w:rFonts w:ascii="宋体" w:hAnsi="宋体"/>
          <w:sz w:val="24"/>
        </w:rPr>
      </w:pPr>
      <w:r>
        <w:rPr>
          <w:rFonts w:hint="eastAsia" w:ascii="宋体" w:hAnsi="宋体"/>
          <w:sz w:val="24"/>
        </w:rPr>
        <w:t>1. 任务来源</w:t>
      </w:r>
    </w:p>
    <w:p w14:paraId="438C02D8">
      <w:pPr>
        <w:spacing w:line="360" w:lineRule="auto"/>
        <w:ind w:firstLine="480" w:firstLineChars="200"/>
        <w:rPr>
          <w:rFonts w:ascii="宋体" w:hAnsi="宋体"/>
          <w:sz w:val="24"/>
        </w:rPr>
      </w:pPr>
      <w:r>
        <w:rPr>
          <w:rFonts w:hint="eastAsia" w:ascii="宋体" w:hAnsi="宋体"/>
          <w:sz w:val="24"/>
        </w:rPr>
        <w:t>《</w:t>
      </w:r>
      <w:bookmarkStart w:id="0" w:name="_Hlk205120480"/>
      <w:r>
        <w:rPr>
          <w:rFonts w:hint="eastAsia" w:ascii="宋体" w:hAnsi="宋体"/>
          <w:sz w:val="24"/>
        </w:rPr>
        <w:t>人工角膜评测力学性能测试标准</w:t>
      </w:r>
      <w:bookmarkEnd w:id="0"/>
      <w:r>
        <w:rPr>
          <w:rFonts w:hint="eastAsia" w:ascii="宋体" w:hAnsi="宋体"/>
          <w:sz w:val="24"/>
        </w:rPr>
        <w:t>》团体标准，由中国生物材料学会标准工作委员会归口管理，北京航空航天大学牵头起草。</w:t>
      </w:r>
      <w:r>
        <w:rPr>
          <w:rFonts w:ascii="宋体" w:hAnsi="宋体"/>
          <w:sz w:val="24"/>
        </w:rPr>
        <w:t>2024年</w:t>
      </w:r>
      <w:r>
        <w:rPr>
          <w:rFonts w:hint="eastAsia" w:ascii="宋体" w:hAnsi="宋体"/>
          <w:sz w:val="24"/>
        </w:rPr>
        <w:t>1</w:t>
      </w:r>
      <w:r>
        <w:rPr>
          <w:rFonts w:ascii="宋体" w:hAnsi="宋体"/>
          <w:sz w:val="24"/>
        </w:rPr>
        <w:t>0月23日起草工作组</w:t>
      </w:r>
      <w:r>
        <w:rPr>
          <w:rFonts w:hint="eastAsia" w:ascii="宋体" w:hAnsi="宋体"/>
          <w:sz w:val="24"/>
        </w:rPr>
        <w:t>正式</w:t>
      </w:r>
      <w:r>
        <w:rPr>
          <w:rFonts w:ascii="宋体" w:hAnsi="宋体"/>
          <w:sz w:val="24"/>
        </w:rPr>
        <w:t>提交立项申请。</w:t>
      </w:r>
      <w:r>
        <w:rPr>
          <w:rFonts w:hint="eastAsia" w:ascii="宋体" w:hAnsi="宋体"/>
          <w:sz w:val="24"/>
        </w:rPr>
        <w:t>北京航空航天大学作为第一起草单位，于2025年4月19日通过腾讯会议平台参加了中国生物材料学会2025年第一次团体标准立项评审会。经专家评审，该标准项目获得立项通过</w:t>
      </w:r>
      <w:r>
        <w:rPr>
          <w:rFonts w:ascii="宋体" w:hAnsi="宋体"/>
          <w:sz w:val="24"/>
        </w:rPr>
        <w:t>。</w:t>
      </w:r>
      <w:r>
        <w:rPr>
          <w:rFonts w:hint="eastAsia" w:ascii="宋体" w:hAnsi="宋体"/>
          <w:sz w:val="24"/>
        </w:rPr>
        <w:t>2025年4月23日，中国生物材料学会发布</w:t>
      </w:r>
      <w:r>
        <w:rPr>
          <w:rFonts w:hAnsi="宋体"/>
          <w:sz w:val="24"/>
        </w:rPr>
        <w:t>“</w:t>
      </w:r>
      <w:r>
        <w:rPr>
          <w:rFonts w:hint="eastAsia" w:ascii="宋体" w:hAnsi="宋体"/>
          <w:sz w:val="24"/>
        </w:rPr>
        <w:t>《递送用纳米载体材料包封率表征 超滤法》等12项团体标准立项的公示”，</w:t>
      </w:r>
      <w:r>
        <w:rPr>
          <w:rFonts w:ascii="宋体" w:hAnsi="宋体"/>
          <w:sz w:val="24"/>
        </w:rPr>
        <w:t>其中，</w:t>
      </w:r>
      <w:r>
        <w:rPr>
          <w:rFonts w:hint="eastAsia" w:ascii="宋体" w:hAnsi="宋体"/>
          <w:sz w:val="24"/>
        </w:rPr>
        <w:t>《人工角膜评测力学性能测试标准》被列入中国生物材料学会2025年第I批团体标准批准立项清单</w:t>
      </w:r>
      <w:r>
        <w:rPr>
          <w:rFonts w:ascii="宋体" w:hAnsi="宋体"/>
          <w:sz w:val="24"/>
        </w:rPr>
        <w:t>，并于2025年5月7日正式</w:t>
      </w:r>
      <w:r>
        <w:rPr>
          <w:rFonts w:hint="eastAsia" w:ascii="宋体" w:hAnsi="宋体"/>
          <w:sz w:val="24"/>
        </w:rPr>
        <w:t>批准立项。</w:t>
      </w:r>
    </w:p>
    <w:p w14:paraId="70E0AAFD">
      <w:pPr>
        <w:spacing w:before="156" w:beforeLines="50" w:after="156" w:afterLines="50"/>
        <w:ind w:firstLine="480" w:firstLineChars="200"/>
        <w:rPr>
          <w:rFonts w:ascii="宋体" w:hAnsi="宋体"/>
          <w:sz w:val="24"/>
        </w:rPr>
      </w:pPr>
      <w:r>
        <w:rPr>
          <w:rFonts w:hint="eastAsia" w:ascii="宋体" w:hAnsi="宋体"/>
          <w:sz w:val="24"/>
        </w:rPr>
        <w:t>2. 标准起草单位及起草人</w:t>
      </w:r>
    </w:p>
    <w:p w14:paraId="24C8E2E2">
      <w:pPr>
        <w:spacing w:line="360" w:lineRule="auto"/>
        <w:ind w:firstLine="480" w:firstLineChars="200"/>
        <w:rPr>
          <w:rFonts w:ascii="宋体" w:hAnsi="宋体"/>
          <w:sz w:val="24"/>
        </w:rPr>
      </w:pPr>
      <w:r>
        <w:rPr>
          <w:rFonts w:hint="eastAsia" w:ascii="宋体" w:hAnsi="宋体"/>
          <w:sz w:val="24"/>
        </w:rPr>
        <w:t>起草单位：北京航空航天大学，广州悦清再生医学科技有限公司，首都医科大学附属北京同仁医院。</w:t>
      </w:r>
    </w:p>
    <w:p w14:paraId="7E584648">
      <w:pPr>
        <w:spacing w:line="360" w:lineRule="auto"/>
        <w:ind w:firstLine="480" w:firstLineChars="200"/>
        <w:rPr>
          <w:rFonts w:ascii="宋体" w:hAnsi="宋体"/>
          <w:sz w:val="24"/>
        </w:rPr>
      </w:pPr>
      <w:r>
        <w:rPr>
          <w:rFonts w:hint="eastAsia" w:ascii="宋体" w:hAnsi="宋体"/>
          <w:sz w:val="24"/>
        </w:rPr>
        <w:t>主要起草人：汲婧、樊瑜波、王丽珍、李冬妍、田山、官习鹏、钟杏霞、接英、李傲。</w:t>
      </w:r>
    </w:p>
    <w:p w14:paraId="1E2BB060">
      <w:pPr>
        <w:spacing w:before="156" w:beforeLines="50" w:after="156" w:afterLines="50"/>
        <w:ind w:firstLine="480" w:firstLineChars="200"/>
        <w:rPr>
          <w:rFonts w:ascii="宋体" w:hAnsi="宋体"/>
          <w:sz w:val="24"/>
        </w:rPr>
      </w:pPr>
      <w:r>
        <w:rPr>
          <w:rFonts w:hint="eastAsia" w:ascii="宋体" w:hAnsi="宋体"/>
          <w:sz w:val="24"/>
        </w:rPr>
        <w:t>3. 工作过程</w:t>
      </w:r>
    </w:p>
    <w:p w14:paraId="68401CF4">
      <w:pPr>
        <w:spacing w:line="360" w:lineRule="auto"/>
        <w:ind w:firstLine="480" w:firstLineChars="200"/>
        <w:rPr>
          <w:rFonts w:ascii="宋体" w:hAnsi="宋体"/>
          <w:sz w:val="24"/>
        </w:rPr>
      </w:pPr>
      <w:r>
        <w:rPr>
          <w:rFonts w:hint="eastAsia" w:ascii="宋体" w:hAnsi="宋体"/>
          <w:sz w:val="24"/>
        </w:rPr>
        <w:t>本标准立项任务下达后，起草单位严格依照《中国生物材料学会团体标准管理办法》的相关规定和标准工作计划，组织开展标准起草工作。在中国生物材料学会标准工作委员会的指导下，成立了标准起草工作组，并对标准制定中的关键技术问题进行了初步研讨，明确了任务分工和时间安排，正式启动标准编制工作。</w:t>
      </w:r>
    </w:p>
    <w:p w14:paraId="174108CD">
      <w:pPr>
        <w:spacing w:line="360" w:lineRule="auto"/>
        <w:ind w:firstLine="480" w:firstLineChars="200"/>
        <w:rPr>
          <w:rFonts w:ascii="宋体" w:hAnsi="宋体"/>
          <w:sz w:val="24"/>
        </w:rPr>
      </w:pPr>
      <w:r>
        <w:rPr>
          <w:rFonts w:hint="eastAsia" w:ascii="宋体" w:hAnsi="宋体"/>
          <w:sz w:val="24"/>
        </w:rPr>
        <w:t>按照立项要求和工作进度安排，标准起草工作组于2025年5月开展标准草案内容的研讨与修改工作，针对标准适用范围、核心技术指标和测试方法等内容，从科学性、实用性和可操作性等角度提出修改建议，逐步完善标准文本。经多轮讨论后，工作组形成了《人工角膜评测力学性能测试标准（征求意见稿）》及配套的标准编制说明，并于2025年8月上旬提交中国生物材料学会标准工作委员会，进入形式审查流程。</w:t>
      </w:r>
    </w:p>
    <w:p w14:paraId="030E7CA5">
      <w:pPr>
        <w:spacing w:before="156" w:beforeLines="50" w:after="156" w:afterLines="50" w:line="360" w:lineRule="auto"/>
        <w:rPr>
          <w:rFonts w:ascii="宋体" w:hAnsi="宋体"/>
          <w:sz w:val="24"/>
        </w:rPr>
      </w:pPr>
      <w:r>
        <w:rPr>
          <w:rFonts w:hint="eastAsia" w:ascii="宋体" w:hAnsi="宋体"/>
          <w:b/>
          <w:bCs/>
          <w:sz w:val="24"/>
        </w:rPr>
        <w:t>二、确定学会团体标准主要技术内容（如技术指标、参数等）的论据（包括试验、统计数据）</w:t>
      </w:r>
    </w:p>
    <w:p w14:paraId="555F9C7D">
      <w:pPr>
        <w:spacing w:line="360" w:lineRule="auto"/>
        <w:ind w:firstLine="480" w:firstLineChars="200"/>
        <w:rPr>
          <w:rFonts w:ascii="Times New Roman" w:hAnsi="Times New Roman" w:cs="Times New Roman"/>
          <w:sz w:val="24"/>
        </w:rPr>
      </w:pPr>
      <w:r>
        <w:rPr>
          <w:rFonts w:ascii="Times New Roman" w:hAnsi="Times New Roman" w:cs="Times New Roman"/>
          <w:sz w:val="24"/>
        </w:rPr>
        <w:t>本团体标准严格按照GB/T 1.1-2020《标准化工作导则 第1部分：标准化文件的结构和起草规则》的规则起草。</w:t>
      </w:r>
    </w:p>
    <w:p w14:paraId="08600BA4">
      <w:pPr>
        <w:spacing w:line="360" w:lineRule="auto"/>
        <w:ind w:firstLine="480" w:firstLineChars="200"/>
        <w:rPr>
          <w:rFonts w:ascii="Times New Roman" w:hAnsi="Times New Roman" w:cs="Times New Roman"/>
          <w:sz w:val="24"/>
        </w:rPr>
      </w:pPr>
      <w:r>
        <w:rPr>
          <w:rFonts w:ascii="Times New Roman" w:hAnsi="Times New Roman" w:cs="Times New Roman"/>
          <w:sz w:val="24"/>
        </w:rPr>
        <w:t>本标准主要参考了YY-T 0500-2021 《心血管植入物 血管假体 管状血管移植物和血管补片》 A5.3.3轴向拉伸强度、A5.8缝线牵拉强度、A5.3.2加压破裂强度的测试方法，并结合人工角膜的特性和样品形式进行方案设计。</w:t>
      </w:r>
    </w:p>
    <w:p w14:paraId="3C18F870">
      <w:pPr>
        <w:spacing w:line="360" w:lineRule="auto"/>
        <w:ind w:firstLine="480" w:firstLineChars="200"/>
        <w:rPr>
          <w:rFonts w:ascii="Times New Roman" w:hAnsi="Times New Roman" w:cs="Times New Roman"/>
          <w:sz w:val="24"/>
        </w:rPr>
      </w:pPr>
      <w:r>
        <w:rPr>
          <w:rFonts w:ascii="Times New Roman" w:hAnsi="Times New Roman" w:cs="Times New Roman"/>
          <w:sz w:val="24"/>
        </w:rPr>
        <w:t>本标准适用于</w:t>
      </w:r>
      <w:bookmarkStart w:id="1" w:name="_GoBack"/>
      <w:bookmarkEnd w:id="1"/>
      <w:r>
        <w:rPr>
          <w:rFonts w:ascii="Times New Roman" w:hAnsi="Times New Roman" w:cs="Times New Roman"/>
          <w:sz w:val="24"/>
        </w:rPr>
        <w:t>人工角膜，这些人工角膜可为生物源性、高分子材料或生物源性与高分子材料复合构成。</w:t>
      </w:r>
    </w:p>
    <w:p w14:paraId="00A3CA3B">
      <w:pPr>
        <w:spacing w:line="360" w:lineRule="auto"/>
        <w:ind w:firstLine="480" w:firstLineChars="200"/>
        <w:rPr>
          <w:rFonts w:ascii="Times New Roman" w:hAnsi="Times New Roman" w:cs="Times New Roman"/>
          <w:sz w:val="24"/>
        </w:rPr>
      </w:pPr>
      <w:r>
        <w:rPr>
          <w:rFonts w:ascii="Times New Roman" w:hAnsi="Times New Roman" w:cs="Times New Roman"/>
          <w:sz w:val="24"/>
        </w:rPr>
        <w:t>本标准规定了人工角膜力学性能测试的试验设备、试样准备、试验步骤、数据分析和结果表述等，细化形成评估人工角膜杨氏模量、缝合线牵拉强度、</w:t>
      </w:r>
      <w:r>
        <w:rPr>
          <w:rFonts w:hint="eastAsia" w:ascii="Times New Roman" w:hAnsi="Times New Roman" w:cs="Times New Roman"/>
          <w:sz w:val="24"/>
        </w:rPr>
        <w:t>加压破裂强度</w:t>
      </w:r>
      <w:r>
        <w:rPr>
          <w:rFonts w:ascii="Times New Roman" w:hAnsi="Times New Roman" w:cs="Times New Roman"/>
          <w:sz w:val="24"/>
        </w:rPr>
        <w:t>等力学性能的测试方法。其主要技术内容包括：</w:t>
      </w:r>
    </w:p>
    <w:p w14:paraId="2691DB9A">
      <w:pPr>
        <w:spacing w:line="360" w:lineRule="auto"/>
        <w:ind w:firstLine="480" w:firstLineChars="200"/>
        <w:rPr>
          <w:rFonts w:ascii="Times New Roman" w:hAnsi="Times New Roman" w:cs="Times New Roman"/>
          <w:sz w:val="24"/>
        </w:rPr>
      </w:pPr>
      <w:r>
        <w:rPr>
          <w:rFonts w:ascii="Times New Roman" w:hAnsi="Times New Roman" w:cs="Times New Roman"/>
          <w:sz w:val="24"/>
        </w:rPr>
        <w:t>1）范围</w:t>
      </w:r>
    </w:p>
    <w:p w14:paraId="44A27631">
      <w:pPr>
        <w:spacing w:line="360" w:lineRule="auto"/>
        <w:ind w:firstLine="480" w:firstLineChars="200"/>
        <w:rPr>
          <w:rFonts w:ascii="Times New Roman" w:hAnsi="Times New Roman" w:cs="Times New Roman"/>
          <w:sz w:val="24"/>
        </w:rPr>
      </w:pPr>
      <w:r>
        <w:rPr>
          <w:rFonts w:ascii="Times New Roman" w:hAnsi="Times New Roman" w:cs="Times New Roman"/>
          <w:sz w:val="24"/>
        </w:rPr>
        <w:t>描述测试标准的适用产品。</w:t>
      </w:r>
    </w:p>
    <w:p w14:paraId="279D1393">
      <w:pPr>
        <w:spacing w:line="360" w:lineRule="auto"/>
        <w:ind w:firstLine="480" w:firstLineChars="200"/>
        <w:rPr>
          <w:rFonts w:ascii="Times New Roman" w:hAnsi="Times New Roman" w:cs="Times New Roman"/>
          <w:sz w:val="24"/>
        </w:rPr>
      </w:pPr>
      <w:r>
        <w:rPr>
          <w:rFonts w:ascii="Times New Roman" w:hAnsi="Times New Roman" w:cs="Times New Roman"/>
          <w:sz w:val="24"/>
        </w:rPr>
        <w:t>2）规范性引用文件</w:t>
      </w:r>
    </w:p>
    <w:p w14:paraId="5004C16C">
      <w:pPr>
        <w:spacing w:line="360" w:lineRule="auto"/>
        <w:ind w:firstLine="480" w:firstLineChars="200"/>
        <w:rPr>
          <w:rFonts w:ascii="Times New Roman" w:hAnsi="Times New Roman" w:cs="Times New Roman"/>
          <w:sz w:val="24"/>
        </w:rPr>
      </w:pPr>
      <w:r>
        <w:rPr>
          <w:rFonts w:ascii="Times New Roman" w:hAnsi="Times New Roman" w:cs="Times New Roman"/>
          <w:sz w:val="24"/>
        </w:rPr>
        <w:t>标出测试方法参考的标准文件。</w:t>
      </w:r>
    </w:p>
    <w:p w14:paraId="617D2FF6">
      <w:pPr>
        <w:spacing w:line="360" w:lineRule="auto"/>
        <w:ind w:firstLine="480" w:firstLineChars="200"/>
        <w:rPr>
          <w:rFonts w:ascii="Times New Roman" w:hAnsi="Times New Roman" w:cs="Times New Roman"/>
          <w:sz w:val="24"/>
        </w:rPr>
      </w:pPr>
      <w:r>
        <w:rPr>
          <w:rFonts w:ascii="Times New Roman" w:hAnsi="Times New Roman" w:cs="Times New Roman"/>
          <w:sz w:val="24"/>
        </w:rPr>
        <w:t>3）术语和定义</w:t>
      </w:r>
    </w:p>
    <w:p w14:paraId="1AA5E781">
      <w:pPr>
        <w:spacing w:line="360" w:lineRule="auto"/>
        <w:ind w:firstLine="480" w:firstLineChars="200"/>
        <w:rPr>
          <w:rFonts w:ascii="Times New Roman" w:hAnsi="Times New Roman" w:cs="Times New Roman"/>
          <w:sz w:val="24"/>
        </w:rPr>
      </w:pPr>
      <w:r>
        <w:rPr>
          <w:rFonts w:ascii="Times New Roman" w:hAnsi="Times New Roman" w:cs="Times New Roman"/>
          <w:sz w:val="24"/>
        </w:rPr>
        <w:t>描述标准评测的力学性能的名称和定义。</w:t>
      </w:r>
    </w:p>
    <w:p w14:paraId="69AF125B">
      <w:pPr>
        <w:spacing w:line="360" w:lineRule="auto"/>
        <w:ind w:firstLine="480" w:firstLineChars="200"/>
        <w:rPr>
          <w:rFonts w:ascii="Times New Roman" w:hAnsi="Times New Roman" w:cs="Times New Roman"/>
          <w:sz w:val="24"/>
        </w:rPr>
      </w:pPr>
      <w:r>
        <w:rPr>
          <w:rFonts w:ascii="Times New Roman" w:hAnsi="Times New Roman" w:cs="Times New Roman"/>
          <w:sz w:val="24"/>
        </w:rPr>
        <w:t>4）测试方法</w:t>
      </w:r>
    </w:p>
    <w:p w14:paraId="7C602CBC">
      <w:pPr>
        <w:spacing w:line="360" w:lineRule="auto"/>
        <w:ind w:firstLine="480" w:firstLineChars="200"/>
        <w:rPr>
          <w:rFonts w:ascii="Times New Roman" w:hAnsi="Times New Roman" w:cs="Times New Roman"/>
          <w:sz w:val="24"/>
        </w:rPr>
      </w:pPr>
      <w:r>
        <w:rPr>
          <w:rFonts w:hint="eastAsia" w:ascii="宋体" w:hAnsi="宋体"/>
          <w:sz w:val="24"/>
        </w:rPr>
        <w:t>①</w:t>
      </w:r>
      <w:r>
        <w:rPr>
          <w:rFonts w:ascii="Times New Roman" w:hAnsi="Times New Roman" w:cs="Times New Roman"/>
          <w:sz w:val="24"/>
        </w:rPr>
        <w:t>杨氏模量测试</w:t>
      </w:r>
    </w:p>
    <w:p w14:paraId="10A115EC">
      <w:pPr>
        <w:spacing w:line="360" w:lineRule="auto"/>
        <w:ind w:firstLine="480" w:firstLineChars="200"/>
        <w:rPr>
          <w:rFonts w:ascii="Times New Roman" w:hAnsi="Times New Roman" w:cs="Times New Roman"/>
          <w:sz w:val="24"/>
        </w:rPr>
      </w:pPr>
      <w:r>
        <w:rPr>
          <w:rFonts w:ascii="Times New Roman" w:hAnsi="Times New Roman" w:cs="Times New Roman"/>
          <w:sz w:val="24"/>
        </w:rPr>
        <w:t>描述拉伸测试法和纳米压痕测试法的使用仪器，测试样品状态、规格、数量要求，试验步骤、数据分析以及结果表述形式。</w:t>
      </w:r>
    </w:p>
    <w:p w14:paraId="0ED2A853">
      <w:pPr>
        <w:spacing w:line="360" w:lineRule="auto"/>
        <w:ind w:firstLine="480" w:firstLineChars="200"/>
        <w:rPr>
          <w:rFonts w:ascii="Times New Roman" w:hAnsi="Times New Roman" w:cs="Times New Roman"/>
          <w:sz w:val="24"/>
        </w:rPr>
      </w:pPr>
      <w:r>
        <w:rPr>
          <w:rFonts w:hint="eastAsia" w:ascii="宋体" w:hAnsi="宋体"/>
          <w:sz w:val="24"/>
        </w:rPr>
        <w:t>②</w:t>
      </w:r>
      <w:r>
        <w:rPr>
          <w:rFonts w:ascii="Times New Roman" w:hAnsi="Times New Roman" w:cs="Times New Roman"/>
          <w:sz w:val="24"/>
        </w:rPr>
        <w:t>缝合线牵拉强度测试</w:t>
      </w:r>
    </w:p>
    <w:p w14:paraId="4290245C">
      <w:pPr>
        <w:spacing w:line="360" w:lineRule="auto"/>
        <w:ind w:firstLine="480" w:firstLineChars="200"/>
        <w:rPr>
          <w:rFonts w:ascii="Times New Roman" w:hAnsi="Times New Roman" w:cs="Times New Roman"/>
          <w:sz w:val="24"/>
        </w:rPr>
      </w:pPr>
      <w:r>
        <w:rPr>
          <w:rFonts w:ascii="Times New Roman" w:hAnsi="Times New Roman" w:cs="Times New Roman"/>
          <w:sz w:val="24"/>
        </w:rPr>
        <w:t>描述使用仪器、试样准备、缝合线规格、试验步骤以及结果表述形式。</w:t>
      </w:r>
    </w:p>
    <w:p w14:paraId="2ECFBDB5">
      <w:pPr>
        <w:spacing w:line="360" w:lineRule="auto"/>
        <w:ind w:firstLine="480" w:firstLineChars="200"/>
        <w:rPr>
          <w:rFonts w:ascii="Times New Roman" w:hAnsi="Times New Roman" w:cs="Times New Roman"/>
          <w:sz w:val="24"/>
        </w:rPr>
      </w:pPr>
      <w:r>
        <w:rPr>
          <w:rFonts w:hint="eastAsia" w:ascii="宋体" w:hAnsi="宋体"/>
          <w:sz w:val="24"/>
        </w:rPr>
        <w:t>③</w:t>
      </w:r>
      <w:r>
        <w:rPr>
          <w:rFonts w:hint="eastAsia" w:ascii="Times New Roman" w:hAnsi="Times New Roman" w:cs="Times New Roman"/>
          <w:sz w:val="24"/>
        </w:rPr>
        <w:t>加压破裂强度</w:t>
      </w:r>
      <w:r>
        <w:rPr>
          <w:rFonts w:ascii="Times New Roman" w:hAnsi="Times New Roman" w:cs="Times New Roman"/>
          <w:sz w:val="24"/>
        </w:rPr>
        <w:t>测试</w:t>
      </w:r>
    </w:p>
    <w:p w14:paraId="72AD8BE3">
      <w:pPr>
        <w:spacing w:line="360" w:lineRule="auto"/>
        <w:ind w:firstLine="480" w:firstLineChars="200"/>
        <w:rPr>
          <w:rFonts w:ascii="Times New Roman" w:hAnsi="Times New Roman" w:cs="Times New Roman"/>
          <w:sz w:val="24"/>
        </w:rPr>
      </w:pPr>
      <w:r>
        <w:rPr>
          <w:rFonts w:ascii="Times New Roman" w:hAnsi="Times New Roman" w:cs="Times New Roman"/>
          <w:sz w:val="24"/>
        </w:rPr>
        <w:t>描述使用仪器、试样准备、试验步骤以及结果表述形式。</w:t>
      </w:r>
    </w:p>
    <w:p w14:paraId="06DC7A15">
      <w:pPr>
        <w:spacing w:line="360" w:lineRule="auto"/>
        <w:ind w:firstLine="480" w:firstLineChars="200"/>
        <w:rPr>
          <w:rFonts w:ascii="Times New Roman" w:hAnsi="Times New Roman" w:cs="Times New Roman"/>
          <w:sz w:val="24"/>
        </w:rPr>
      </w:pPr>
      <w:r>
        <w:rPr>
          <w:rFonts w:ascii="Times New Roman" w:hAnsi="Times New Roman" w:cs="Times New Roman"/>
          <w:sz w:val="24"/>
        </w:rPr>
        <w:t>5）试剂和材料</w:t>
      </w:r>
    </w:p>
    <w:p w14:paraId="219D18A7">
      <w:pPr>
        <w:spacing w:line="360" w:lineRule="auto"/>
        <w:ind w:firstLine="480" w:firstLineChars="200"/>
        <w:rPr>
          <w:rFonts w:ascii="Times New Roman" w:hAnsi="Times New Roman" w:cs="Times New Roman"/>
          <w:color w:val="000000"/>
          <w:sz w:val="24"/>
        </w:rPr>
      </w:pPr>
      <w:r>
        <w:rPr>
          <w:rFonts w:ascii="Times New Roman" w:hAnsi="Times New Roman" w:cs="Times New Roman"/>
          <w:sz w:val="24"/>
        </w:rPr>
        <w:t>描述测试所需试剂和材料。</w:t>
      </w:r>
    </w:p>
    <w:p w14:paraId="41428688">
      <w:pPr>
        <w:spacing w:before="156" w:beforeLines="50" w:after="156" w:afterLines="50"/>
        <w:rPr>
          <w:rFonts w:ascii="宋体" w:hAnsi="宋体"/>
          <w:b/>
          <w:bCs/>
          <w:sz w:val="24"/>
        </w:rPr>
      </w:pPr>
      <w:r>
        <w:rPr>
          <w:rFonts w:hint="eastAsia" w:ascii="宋体" w:hAnsi="宋体"/>
          <w:b/>
          <w:bCs/>
          <w:sz w:val="24"/>
        </w:rPr>
        <w:t>三、主要试验（验证）的分析、综述报告，技术经济论证，预期的经济效果</w:t>
      </w:r>
    </w:p>
    <w:p w14:paraId="5A0BF82B">
      <w:pPr>
        <w:spacing w:line="360" w:lineRule="auto"/>
        <w:rPr>
          <w:rFonts w:ascii="宋体" w:hAnsi="宋体"/>
          <w:sz w:val="24"/>
        </w:rPr>
      </w:pPr>
      <w:r>
        <w:rPr>
          <w:rFonts w:hint="eastAsia" w:ascii="宋体" w:hAnsi="宋体"/>
          <w:sz w:val="24"/>
        </w:rPr>
        <w:t>1. 主要试验与验证分析</w:t>
      </w:r>
    </w:p>
    <w:p w14:paraId="0173C1E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为科学制定《人工角膜评测力学性能测试标准》，本标准起草组围绕人工角膜在临床使用中关键力学性能参数，系统设计并开展了四项主要力学性能测试方法验证工作，包括拉伸强度测试、纳米压痕测试、缝合线牵拉强度测试及加压破裂强度测试。</w:t>
      </w:r>
    </w:p>
    <w:p w14:paraId="72B2CB8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1）拉伸强度测试模拟人工角膜在临床缝合和张力环境下的整体结构应力响应，通过标准化样条设计和应力-应变曲线的获取，能够精确表征人工角膜的杨氏模量与变形能力。</w:t>
      </w:r>
    </w:p>
    <w:p w14:paraId="4D8307A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2）纳米压痕测试则侧重于高分辨率评价人工角膜局部区域的微观刚度，适用于不同材料组成与层次结构的复合人工角膜，补充了宏观拉伸测试的不足。</w:t>
      </w:r>
    </w:p>
    <w:p w14:paraId="36C972C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3）缝合线牵拉强度测试通过模拟临床缝合操作，定量评价人工角膜在缝线拉扯下的界面抗破裂能力，是保障人工角膜临床可缝合性能的关键指标。</w:t>
      </w:r>
    </w:p>
    <w:p w14:paraId="31FEBCC9">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4）加压破裂强度测试聚焦于人工角膜对眼内压和生理渗透的抵抗能力，符合其作为屏障性人工组织的基础要求。</w:t>
      </w:r>
    </w:p>
    <w:p w14:paraId="64DE1EC4">
      <w:pPr>
        <w:spacing w:line="360" w:lineRule="auto"/>
        <w:ind w:firstLine="480" w:firstLineChars="200"/>
        <w:rPr>
          <w:rFonts w:ascii="宋体" w:hAnsi="宋体"/>
          <w:sz w:val="24"/>
        </w:rPr>
      </w:pPr>
      <w:r>
        <w:rPr>
          <w:rFonts w:hint="eastAsia" w:ascii="宋体" w:hAnsi="宋体"/>
          <w:sz w:val="24"/>
        </w:rPr>
        <w:t>上述测试方法均基于现行医疗植入材料标准，结合人工角膜材料特点进行适配调整，确保方法具有科学性、可重复性和可操作性。通过对多种人工角膜样本的实测验证，各项测试方法均展现出良好的灵敏度与区分度，具备成为行业通用标准的可行性。</w:t>
      </w:r>
    </w:p>
    <w:p w14:paraId="666AF71E">
      <w:pPr>
        <w:spacing w:line="360" w:lineRule="auto"/>
        <w:rPr>
          <w:rFonts w:ascii="宋体" w:hAnsi="宋体"/>
          <w:sz w:val="24"/>
        </w:rPr>
      </w:pPr>
      <w:r>
        <w:rPr>
          <w:rFonts w:hint="eastAsia" w:ascii="宋体" w:hAnsi="宋体"/>
          <w:sz w:val="24"/>
        </w:rPr>
        <w:t>2. 技术经济论证</w:t>
      </w:r>
    </w:p>
    <w:p w14:paraId="2B87FD39">
      <w:pPr>
        <w:spacing w:line="360" w:lineRule="auto"/>
        <w:ind w:firstLine="480" w:firstLineChars="200"/>
        <w:rPr>
          <w:rFonts w:ascii="宋体" w:hAnsi="宋体"/>
          <w:sz w:val="24"/>
        </w:rPr>
      </w:pPr>
      <w:r>
        <w:rPr>
          <w:rFonts w:hint="eastAsia" w:ascii="宋体" w:hAnsi="宋体"/>
          <w:sz w:val="24"/>
        </w:rPr>
        <w:t>人工角膜作为治疗角膜盲的重要替代技术，已被国家列入重点支持的生物医疗器械领域。然而，目前国内外人工角膜产品在力学性能方面尚缺乏统一、规范的评价体系，测试方法不一致，缺乏标准化指导，已成为制约产品设计优化、性能提升及产业化落地的重要瓶颈。</w:t>
      </w:r>
    </w:p>
    <w:p w14:paraId="2E8730F8">
      <w:pPr>
        <w:spacing w:line="360" w:lineRule="auto"/>
        <w:ind w:firstLine="480" w:firstLineChars="200"/>
        <w:rPr>
          <w:rFonts w:ascii="宋体" w:hAnsi="宋体"/>
          <w:sz w:val="24"/>
        </w:rPr>
      </w:pPr>
      <w:r>
        <w:rPr>
          <w:rFonts w:hint="eastAsia" w:ascii="宋体" w:hAnsi="宋体"/>
          <w:sz w:val="24"/>
        </w:rPr>
        <w:t>本标准的制定将有效规范人工角膜关键力学性能指标及其测试方法，明确材料设计的力学靶点，推动人工角膜产品在结构刚度与生物适配性之间的协同优化，提升研发效率与检测一致性，构建具有可重复性和可比性的技术平台，填补国内外该领域标准空白，增强我国在人工角膜力学评价技术方面的话语权与国际影响力。</w:t>
      </w:r>
    </w:p>
    <w:p w14:paraId="43E8F4F0">
      <w:pPr>
        <w:spacing w:line="360" w:lineRule="auto"/>
        <w:ind w:firstLine="480" w:firstLineChars="200"/>
        <w:rPr>
          <w:rFonts w:ascii="宋体" w:hAnsi="宋体"/>
          <w:sz w:val="24"/>
        </w:rPr>
      </w:pPr>
      <w:r>
        <w:rPr>
          <w:rFonts w:hint="eastAsia" w:ascii="宋体" w:hAnsi="宋体"/>
          <w:sz w:val="24"/>
        </w:rPr>
        <w:t>从经济层面来看，我国目前角膜盲患者超过400万，而每年实际开展角膜移植手术不足1万例，市场缺口巨大。标准的出台将促进国产人工角膜产品在质量控制、性能验证和市场准入方面实现系统化规范，打破进口产品长期垄断，降低研发与注册成本，缩短产品上市周期，进一步推动人工角膜从基础研究、标准体系建设到临床转化和产业落地的全链条发展，显著提升我国相关企业的自主创新能力和整体产业竞争力。</w:t>
      </w:r>
    </w:p>
    <w:p w14:paraId="34E955E1">
      <w:pPr>
        <w:spacing w:line="360" w:lineRule="auto"/>
        <w:rPr>
          <w:rFonts w:ascii="Times New Roman" w:hAnsi="Times New Roman" w:cs="Times New Roman"/>
          <w:sz w:val="24"/>
        </w:rPr>
      </w:pPr>
      <w:r>
        <w:rPr>
          <w:rFonts w:ascii="Times New Roman" w:hAnsi="Times New Roman" w:cs="Times New Roman"/>
          <w:sz w:val="24"/>
        </w:rPr>
        <w:t>3. 预期经济效果</w:t>
      </w:r>
    </w:p>
    <w:p w14:paraId="0FE6A38D">
      <w:pPr>
        <w:spacing w:line="360" w:lineRule="auto"/>
        <w:ind w:firstLine="480" w:firstLineChars="200"/>
        <w:rPr>
          <w:rFonts w:ascii="Times New Roman" w:hAnsi="Times New Roman" w:cs="Times New Roman"/>
          <w:sz w:val="24"/>
        </w:rPr>
      </w:pPr>
      <w:r>
        <w:rPr>
          <w:rFonts w:ascii="Times New Roman" w:hAnsi="Times New Roman" w:cs="Times New Roman"/>
          <w:sz w:val="24"/>
        </w:rPr>
        <w:t>本标准的发布和实施将为人工角膜产品的研发、注册、准入和推广提供统一的力学性能评价依据，填补国内相关检测标准空白，预期将在产业层面带来显著的经济效益。一方面，标准的建立有助于加快人工角膜产品的市场化进程，提高行业准入门槛，规范企业技术路线，提升整体产品质量。预计标准实施后，将带动相关企业依标准开展产品设计与验证工作，显著提升研发效率和注册审批通过率，缩短产品上市周期。另一方面，随着标准的推广应用，将促进人工角膜替代进口产品，逐步实现规模化自主生产，降低临床应用成本，扩大治疗覆盖人群。人工角膜相关产品产业年产值未来可实现数亿元级别增长，并带动上下游产业链协同发展，包括生物医用材料、检测仪器设备、眼科医疗服务等多个领域，进一步提升我国在眼科高端医疗器械领域的自主创新能力与市场竞争力。</w:t>
      </w:r>
    </w:p>
    <w:p w14:paraId="6D9BAE93">
      <w:pPr>
        <w:spacing w:before="156" w:beforeLines="50" w:after="156" w:afterLines="50" w:line="360" w:lineRule="auto"/>
        <w:rPr>
          <w:rFonts w:ascii="宋体" w:hAnsi="宋体"/>
          <w:b/>
          <w:bCs/>
          <w:sz w:val="24"/>
        </w:rPr>
      </w:pPr>
      <w:r>
        <w:rPr>
          <w:rFonts w:hint="eastAsia" w:ascii="宋体" w:hAnsi="宋体"/>
          <w:b/>
          <w:bCs/>
          <w:sz w:val="24"/>
        </w:rPr>
        <w:t>四、与国际、国外同类标准技术内容的对比情况，或者与测试的国外样品、样机的有关数据对比情况</w:t>
      </w:r>
    </w:p>
    <w:p w14:paraId="136AEE2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本标准无对应的国际或国外先进标准</w:t>
      </w:r>
      <w:r>
        <w:rPr>
          <w:rFonts w:ascii="Times New Roman" w:hAnsi="Times New Roman" w:cs="Times New Roman"/>
          <w:sz w:val="24"/>
        </w:rPr>
        <w:t>。</w:t>
      </w:r>
    </w:p>
    <w:p w14:paraId="7B8A6468">
      <w:pPr>
        <w:spacing w:before="156" w:beforeLines="50" w:after="156" w:afterLines="50" w:line="360" w:lineRule="auto"/>
        <w:rPr>
          <w:rFonts w:ascii="宋体" w:hAnsi="宋体"/>
          <w:b/>
          <w:bCs/>
          <w:sz w:val="24"/>
        </w:rPr>
      </w:pPr>
      <w:r>
        <w:rPr>
          <w:rFonts w:hint="eastAsia" w:ascii="宋体" w:hAnsi="宋体"/>
          <w:b/>
          <w:bCs/>
          <w:sz w:val="24"/>
        </w:rPr>
        <w:t>五、以国际标准为基础的起草情况，以及是否合规引用或者采用国际国外标隹，并说明未采用国际标准的原因</w:t>
      </w:r>
    </w:p>
    <w:p w14:paraId="26470F06">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不适用。</w:t>
      </w:r>
    </w:p>
    <w:p w14:paraId="6F82BB9E">
      <w:pPr>
        <w:spacing w:before="156" w:beforeLines="50" w:after="156" w:afterLines="50" w:line="360" w:lineRule="auto"/>
        <w:rPr>
          <w:rFonts w:ascii="宋体" w:hAnsi="宋体"/>
          <w:b/>
          <w:bCs/>
          <w:sz w:val="24"/>
        </w:rPr>
      </w:pPr>
      <w:r>
        <w:rPr>
          <w:rFonts w:hint="eastAsia" w:ascii="宋体" w:hAnsi="宋体"/>
          <w:b/>
          <w:bCs/>
          <w:sz w:val="24"/>
        </w:rPr>
        <w:t>六、与有关的现行法律、法规和强制性标准的关系</w:t>
      </w:r>
    </w:p>
    <w:p w14:paraId="2F477A8E">
      <w:pPr>
        <w:spacing w:line="360" w:lineRule="auto"/>
        <w:ind w:firstLine="480" w:firstLineChars="200"/>
        <w:rPr>
          <w:rFonts w:ascii="宋体" w:hAnsi="宋体"/>
          <w:sz w:val="24"/>
        </w:rPr>
      </w:pPr>
      <w:r>
        <w:rPr>
          <w:rFonts w:hint="eastAsia" w:ascii="宋体" w:hAnsi="宋体"/>
          <w:sz w:val="24"/>
        </w:rPr>
        <w:t>本标准与有关的现行法律、法规和强制性标准不冲突。</w:t>
      </w:r>
    </w:p>
    <w:p w14:paraId="67AA2368">
      <w:pPr>
        <w:spacing w:before="156" w:beforeLines="50" w:after="156" w:afterLines="50" w:line="360" w:lineRule="auto"/>
        <w:rPr>
          <w:rFonts w:ascii="宋体" w:hAnsi="宋体"/>
          <w:b/>
          <w:bCs/>
          <w:sz w:val="24"/>
        </w:rPr>
      </w:pPr>
      <w:r>
        <w:rPr>
          <w:rFonts w:hint="eastAsia" w:ascii="宋体" w:hAnsi="宋体"/>
          <w:b/>
          <w:bCs/>
          <w:sz w:val="24"/>
        </w:rPr>
        <w:t>七、重大分歧意见的处理经过和依据</w:t>
      </w:r>
    </w:p>
    <w:p w14:paraId="36696128">
      <w:pPr>
        <w:ind w:firstLine="480" w:firstLineChars="200"/>
        <w:rPr>
          <w:rFonts w:ascii="宋体" w:hAnsi="宋体"/>
          <w:sz w:val="24"/>
        </w:rPr>
      </w:pPr>
      <w:r>
        <w:rPr>
          <w:rFonts w:hint="eastAsia" w:ascii="宋体" w:hAnsi="宋体"/>
          <w:sz w:val="24"/>
        </w:rPr>
        <w:t>无。</w:t>
      </w:r>
    </w:p>
    <w:p w14:paraId="440BE6A8">
      <w:pPr>
        <w:spacing w:before="156" w:beforeLines="50" w:after="156" w:afterLines="50" w:line="360" w:lineRule="auto"/>
        <w:rPr>
          <w:rFonts w:ascii="宋体" w:hAnsi="宋体"/>
          <w:b/>
          <w:bCs/>
          <w:sz w:val="24"/>
        </w:rPr>
      </w:pPr>
      <w:r>
        <w:rPr>
          <w:rFonts w:hint="eastAsia" w:ascii="宋体" w:hAnsi="宋体"/>
          <w:b/>
          <w:bCs/>
          <w:sz w:val="24"/>
        </w:rPr>
        <w:t>八、其他应予说明的事项</w:t>
      </w:r>
    </w:p>
    <w:p w14:paraId="7FE1B0EC">
      <w:pPr>
        <w:ind w:firstLine="480" w:firstLineChars="200"/>
        <w:rPr>
          <w:rFonts w:ascii="宋体" w:hAnsi="宋体"/>
          <w:sz w:val="24"/>
        </w:rPr>
      </w:pPr>
      <w:r>
        <w:rPr>
          <w:rFonts w:hint="eastAsia" w:ascii="宋体" w:hAnsi="宋体"/>
          <w:sz w:val="24"/>
        </w:rPr>
        <w:t>无。</w:t>
      </w:r>
    </w:p>
    <w:p w14:paraId="0916AE94">
      <w:pPr>
        <w:rPr>
          <w:rFonts w:ascii="宋体" w:hAnsi="宋体"/>
          <w:sz w:val="24"/>
        </w:rPr>
      </w:pPr>
    </w:p>
    <w:p w14:paraId="6BCDD433">
      <w:pPr>
        <w:spacing w:line="360" w:lineRule="auto"/>
        <w:ind w:firstLine="2400" w:firstLineChars="1000"/>
        <w:rPr>
          <w:rFonts w:ascii="宋体" w:hAnsi="宋体"/>
          <w:sz w:val="24"/>
        </w:rPr>
      </w:pPr>
      <w:r>
        <w:rPr>
          <w:rFonts w:hint="eastAsia" w:ascii="宋体" w:hAnsi="宋体"/>
          <w:sz w:val="24"/>
        </w:rPr>
        <w:t>《人工角膜评测力学性能测试标准》团体标准起草工作组</w:t>
      </w:r>
    </w:p>
    <w:p w14:paraId="773A377A">
      <w:pPr>
        <w:spacing w:line="360" w:lineRule="auto"/>
        <w:ind w:firstLine="6720" w:firstLineChars="2800"/>
        <w:rPr>
          <w:rFonts w:ascii="宋体" w:hAnsi="宋体"/>
          <w:sz w:val="24"/>
        </w:rPr>
      </w:pPr>
      <w:r>
        <w:rPr>
          <w:rFonts w:hint="eastAsia" w:ascii="宋体" w:hAnsi="宋体"/>
          <w:sz w:val="24"/>
        </w:rPr>
        <w:t>2025</w:t>
      </w:r>
      <w:r>
        <w:rPr>
          <w:rFonts w:ascii="宋体" w:hAnsi="宋体"/>
          <w:sz w:val="24"/>
        </w:rPr>
        <w:t xml:space="preserve"> </w:t>
      </w:r>
      <w:r>
        <w:rPr>
          <w:rFonts w:hint="eastAsia" w:ascii="宋体" w:hAnsi="宋体"/>
          <w:sz w:val="24"/>
        </w:rPr>
        <w:t xml:space="preserve">年 </w:t>
      </w:r>
      <w:r>
        <w:rPr>
          <w:rFonts w:ascii="宋体" w:hAnsi="宋体"/>
          <w:sz w:val="24"/>
        </w:rPr>
        <w:t>8</w:t>
      </w:r>
      <w:r>
        <w:rPr>
          <w:rFonts w:hint="eastAsia" w:ascii="宋体" w:hAnsi="宋体"/>
          <w:sz w:val="24"/>
        </w:rPr>
        <w:t xml:space="preserve">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yMTA0MjUxNzQwNjRR0lEKTi0uzszPAykwrAUAyLrk4SwAAAA="/>
  </w:docVars>
  <w:rsids>
    <w:rsidRoot w:val="004625F3"/>
    <w:rsid w:val="00025FE4"/>
    <w:rsid w:val="00132A3A"/>
    <w:rsid w:val="00133A13"/>
    <w:rsid w:val="00262EB2"/>
    <w:rsid w:val="00263FEE"/>
    <w:rsid w:val="00321E31"/>
    <w:rsid w:val="00390DD4"/>
    <w:rsid w:val="004625F3"/>
    <w:rsid w:val="004C465C"/>
    <w:rsid w:val="00565AB2"/>
    <w:rsid w:val="005F78B1"/>
    <w:rsid w:val="006411C7"/>
    <w:rsid w:val="006C144F"/>
    <w:rsid w:val="00826369"/>
    <w:rsid w:val="008319CC"/>
    <w:rsid w:val="009831E9"/>
    <w:rsid w:val="00A23D48"/>
    <w:rsid w:val="00A763EC"/>
    <w:rsid w:val="00A84D8F"/>
    <w:rsid w:val="00A92881"/>
    <w:rsid w:val="00AB6749"/>
    <w:rsid w:val="00B22B56"/>
    <w:rsid w:val="00B53180"/>
    <w:rsid w:val="00C03764"/>
    <w:rsid w:val="00CE4EB7"/>
    <w:rsid w:val="00D21905"/>
    <w:rsid w:val="00D2360D"/>
    <w:rsid w:val="00DF2D03"/>
    <w:rsid w:val="00DF5993"/>
    <w:rsid w:val="00E22834"/>
    <w:rsid w:val="00EA5C30"/>
    <w:rsid w:val="00ED7A2B"/>
    <w:rsid w:val="00F36960"/>
    <w:rsid w:val="00F718D6"/>
    <w:rsid w:val="425F7D66"/>
    <w:rsid w:val="4E4F3C91"/>
    <w:rsid w:val="64882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2789</Words>
  <Characters>2864</Characters>
  <Lines>20</Lines>
  <Paragraphs>5</Paragraphs>
  <TotalTime>4</TotalTime>
  <ScaleCrop>false</ScaleCrop>
  <LinksUpToDate>false</LinksUpToDate>
  <CharactersWithSpaces>2881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2025-08-06T00:00:00Z</dcterms:created>
  <dc:creator>。</dc:creator>
  <cp:lastModifiedBy>Julian</cp:lastModifiedBy>
  <dcterms:modified xsi:type="dcterms:W3CDTF">2025-08-06T00:55:32Z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7be9ae6ca5784902979c9be17d1f9268_23</vt:lpwstr>
  </property>
  <property fmtid="{D5CDD505-2E9C-101B-9397-08002B2CF9AE}" pid="4" name="KSOTemplateDocerSaveRecord">
    <vt:lpwstr>eyJoZGlkIjoiZmM2NjlmMjNiODUzODBkMzc2YmU5NmY3ZDYxZjNhMzMiLCJ1c2VySWQiOiIzMDk3NTI4ODEifQ==</vt:lpwstr>
  </property>
</Properties>
</file>