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Times New Roman" w:eastAsia="黑体" w:cs="Times New Roman"/>
          <w:sz w:val="28"/>
          <w:szCs w:val="28"/>
          <w:lang w:val="en-US" w:eastAsia="zh-CN"/>
        </w:rPr>
      </w:pPr>
      <w:r>
        <w:rPr>
          <w:rFonts w:hint="eastAsia" w:ascii="黑体" w:hAnsi="Times New Roman" w:eastAsia="黑体" w:cs="Times New Roman"/>
          <w:sz w:val="28"/>
          <w:szCs w:val="28"/>
          <w:lang w:val="en-US" w:eastAsia="zh-CN"/>
        </w:rPr>
        <w:t>《涂层抗凝血性能体外试验方法》</w:t>
      </w:r>
    </w:p>
    <w:p>
      <w:pPr>
        <w:jc w:val="center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eastAsia="黑体"/>
          <w:sz w:val="28"/>
          <w:szCs w:val="28"/>
        </w:rPr>
        <w:t>团体标准编制说明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b w:val="0"/>
          <w:bCs w:val="0"/>
          <w:lang w:val="en-US" w:eastAsia="zh-CN"/>
        </w:rPr>
      </w:pPr>
    </w:p>
    <w:p>
      <w:pPr>
        <w:spacing w:before="156" w:beforeLines="50" w:after="156" w:afterLines="50"/>
        <w:outlineLvl w:val="0"/>
        <w:rPr>
          <w:rFonts w:hint="eastAsia" w:ascii="黑体" w:hAnsi="宋体" w:eastAsia="黑体" w:cs="Times New Roman"/>
          <w:sz w:val="24"/>
          <w:lang w:val="en-US" w:eastAsia="zh-CN"/>
        </w:rPr>
      </w:pPr>
      <w:r>
        <w:rPr>
          <w:rFonts w:hint="eastAsia" w:ascii="黑体" w:hAnsi="宋体" w:eastAsia="黑体" w:cs="Times New Roman"/>
          <w:sz w:val="24"/>
          <w:lang w:val="en-US" w:eastAsia="zh-CN"/>
        </w:rPr>
        <w:t>一、工作简况</w:t>
      </w:r>
    </w:p>
    <w:p>
      <w:pPr>
        <w:spacing w:line="360" w:lineRule="auto"/>
        <w:ind w:firstLine="480" w:firstLineChars="200"/>
        <w:rPr>
          <w:rFonts w:hint="default" w:ascii="宋体" w:hAnsi="宋体" w:eastAsia="宋体" w:cs="Times New Roman"/>
          <w:sz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lang w:val="en-US" w:eastAsia="zh-CN"/>
        </w:rPr>
        <w:t>1.任务来源</w:t>
      </w:r>
    </w:p>
    <w:p>
      <w:pPr>
        <w:spacing w:line="360" w:lineRule="auto"/>
        <w:ind w:firstLine="480" w:firstLineChars="200"/>
        <w:rPr>
          <w:rFonts w:hint="default" w:ascii="Times New Roman" w:hAnsi="Times New Roman" w:cs="Times New Roman"/>
          <w:b w:val="0"/>
          <w:bCs w:val="0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sz w:val="24"/>
          <w:lang w:val="en-US" w:eastAsia="zh-CN"/>
        </w:rPr>
        <w:t>《</w:t>
      </w:r>
      <w:bookmarkStart w:id="0" w:name="OLE_LINK1"/>
      <w:r>
        <w:rPr>
          <w:rFonts w:hint="eastAsia" w:ascii="宋体" w:hAnsi="宋体" w:eastAsia="宋体" w:cs="Times New Roman"/>
          <w:sz w:val="24"/>
          <w:lang w:val="en-US" w:eastAsia="zh-CN"/>
        </w:rPr>
        <w:t>涂层抗凝血性能体</w:t>
      </w:r>
      <w:bookmarkStart w:id="6" w:name="_GoBack"/>
      <w:r>
        <w:rPr>
          <w:rFonts w:hint="eastAsia" w:ascii="宋体" w:hAnsi="宋体" w:eastAsia="宋体" w:cs="Times New Roman"/>
          <w:sz w:val="24"/>
          <w:highlight w:val="none"/>
          <w:lang w:val="en-US" w:eastAsia="zh-CN"/>
        </w:rPr>
        <w:t>外试验方法</w:t>
      </w:r>
      <w:bookmarkEnd w:id="0"/>
      <w:r>
        <w:rPr>
          <w:rFonts w:hint="eastAsia" w:ascii="宋体" w:hAnsi="宋体" w:eastAsia="宋体" w:cs="Times New Roman"/>
          <w:sz w:val="24"/>
          <w:highlight w:val="none"/>
          <w:lang w:val="en-US" w:eastAsia="zh-CN"/>
        </w:rPr>
        <w:t>》团体标准，由中国生物材料学会团体标准化技术委员会</w:t>
      </w:r>
      <w:r>
        <w:rPr>
          <w:rFonts w:hint="eastAsia" w:ascii="宋体" w:hAnsi="宋体" w:eastAsia="宋体" w:cs="Times New Roman"/>
          <w:sz w:val="24"/>
          <w:highlight w:val="none"/>
          <w:lang w:val="en-US" w:eastAsia="zh-CN"/>
        </w:rPr>
        <w:t>归口，由江苏百赛飞生物科技有限公司牵头起草。</w:t>
      </w:r>
      <w:r>
        <w:rPr>
          <w:rFonts w:hint="default" w:ascii="Times New Roman" w:hAnsi="Times New Roman" w:eastAsia="宋体" w:cs="Times New Roman"/>
          <w:sz w:val="24"/>
          <w:highlight w:val="none"/>
          <w:lang w:val="en-US" w:eastAsia="zh-CN"/>
        </w:rPr>
        <w:t>2023年</w:t>
      </w:r>
      <w:r>
        <w:rPr>
          <w:rFonts w:hint="eastAsia" w:ascii="Times New Roman" w:hAnsi="Times New Roman" w:eastAsia="宋体" w:cs="Times New Roman"/>
          <w:sz w:val="24"/>
          <w:highlight w:val="none"/>
          <w:lang w:val="en-US" w:eastAsia="zh-CN"/>
        </w:rPr>
        <w:t>08</w:t>
      </w:r>
      <w:r>
        <w:rPr>
          <w:rFonts w:hint="default" w:ascii="Times New Roman" w:hAnsi="Times New Roman" w:eastAsia="宋体" w:cs="Times New Roman"/>
          <w:sz w:val="24"/>
          <w:highlight w:val="none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sz w:val="24"/>
          <w:highlight w:val="none"/>
          <w:lang w:val="en-US" w:eastAsia="zh-CN"/>
        </w:rPr>
        <w:t>22</w:t>
      </w:r>
      <w:r>
        <w:rPr>
          <w:rFonts w:hint="default" w:ascii="Times New Roman" w:hAnsi="Times New Roman" w:eastAsia="宋体" w:cs="Times New Roman"/>
          <w:sz w:val="24"/>
          <w:highlight w:val="none"/>
          <w:lang w:val="en-US" w:eastAsia="zh-CN"/>
        </w:rPr>
        <w:t>日，中国生物材料学会发布了《涂层抗凝血性能体外试验方法》等6项团体标准立项公示的通知，《涂层抗凝血性能体外试验方法》被列入中国生物材料学会2023年第</w:t>
      </w:r>
      <w:r>
        <w:rPr>
          <w:rFonts w:hint="eastAsia" w:ascii="Times New Roman" w:hAnsi="Times New Roman" w:eastAsia="宋体" w:cs="Times New Roman"/>
          <w:sz w:val="24"/>
          <w:highlight w:val="none"/>
          <w:lang w:val="en-US" w:eastAsia="zh-CN"/>
        </w:rPr>
        <w:t>Ⅱ</w:t>
      </w:r>
      <w:r>
        <w:rPr>
          <w:rFonts w:hint="default" w:ascii="Times New Roman" w:hAnsi="Times New Roman" w:eastAsia="宋体" w:cs="Times New Roman"/>
          <w:sz w:val="24"/>
          <w:highlight w:val="none"/>
          <w:lang w:val="en-US" w:eastAsia="zh-CN"/>
        </w:rPr>
        <w:t>批团体标准立项清单。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highlight w:val="none"/>
          <w:lang w:val="en-US" w:eastAsia="zh-CN"/>
        </w:rPr>
        <w:t>2.标准起草单位及起草人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highlight w:val="none"/>
          <w:lang w:val="en-US" w:eastAsia="zh-CN"/>
        </w:rPr>
        <w:t>本文件起草单位：江苏百赛飞生物科技有限公司、百因特表界面检验检测技术（苏州）有限公司、四川大学、四川医疗器械生物材料和制品检验中心有限公司、深圳市药品检验研究院（深圳市医疗器械检测中心）、山东省医疗器械和药品包装检验研究院、苏州大学、苏州工业园区生物材料表界面工程研究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highlight w:val="none"/>
          <w:lang w:val="en-US" w:eastAsia="zh-CN"/>
        </w:rPr>
        <w:t>本文件主要起草人：李丹、陈益平、梁洁、袁暾、王书晗、刘成虎、方菁嶷、陈红。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sz w:val="24"/>
          <w:highlight w:val="none"/>
          <w:lang w:val="en-US" w:eastAsia="zh-CN"/>
        </w:rPr>
        <w:t>3.工作过程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highlight w:val="none"/>
          <w:lang w:val="en-US" w:eastAsia="zh-CN"/>
        </w:rPr>
        <w:t>本标准第一起草单位江苏百赛飞生物科技有限公司于2023年7月6日在</w:t>
      </w:r>
      <w:r>
        <w:rPr>
          <w:rFonts w:hint="eastAsia" w:ascii="宋体" w:hAnsi="宋体" w:eastAsia="宋体" w:cs="Times New Roman"/>
          <w:sz w:val="24"/>
          <w:highlight w:val="none"/>
          <w:lang w:val="en-US" w:eastAsia="zh-CN"/>
        </w:rPr>
        <w:t>腾讯会议网络平台组织召开了《涂层抗凝血性能体外试验方法》团体标准线上讨论会。本次会议</w:t>
      </w:r>
      <w:r>
        <w:rPr>
          <w:rFonts w:hint="default" w:ascii="Times New Roman" w:hAnsi="Times New Roman" w:eastAsia="宋体" w:cs="Times New Roman"/>
          <w:sz w:val="24"/>
          <w:highlight w:val="none"/>
          <w:lang w:val="en-US" w:eastAsia="zh-CN"/>
        </w:rPr>
        <w:t>百赛飞</w:t>
      </w:r>
      <w:r>
        <w:rPr>
          <w:rFonts w:hint="eastAsia" w:ascii="宋体" w:hAnsi="宋体" w:eastAsia="宋体" w:cs="Times New Roman"/>
          <w:sz w:val="24"/>
          <w:highlight w:val="none"/>
          <w:lang w:val="en-US" w:eastAsia="zh-CN"/>
        </w:rPr>
        <w:t>就标准概况做了简要汇报，明确标准设立的目的和意义，就标准的内容达成初步意见。</w:t>
      </w:r>
      <w:r>
        <w:rPr>
          <w:rFonts w:hint="default" w:ascii="Times New Roman" w:hAnsi="Times New Roman" w:eastAsia="宋体" w:cs="Times New Roman"/>
          <w:sz w:val="24"/>
          <w:highlight w:val="none"/>
          <w:lang w:val="en-US" w:eastAsia="zh-CN"/>
        </w:rPr>
        <w:t>2023年8月11日本标准第一起草单位江苏百赛飞生物科技有限公司</w:t>
      </w:r>
      <w:r>
        <w:rPr>
          <w:rFonts w:hint="eastAsia" w:ascii="Times New Roman" w:hAnsi="Times New Roman" w:eastAsia="宋体" w:cs="Times New Roman"/>
          <w:sz w:val="24"/>
          <w:highlight w:val="none"/>
          <w:lang w:val="en-US" w:eastAsia="zh-CN"/>
        </w:rPr>
        <w:t>第二次</w:t>
      </w:r>
      <w:r>
        <w:rPr>
          <w:rFonts w:hint="default" w:ascii="Times New Roman" w:hAnsi="Times New Roman" w:eastAsia="宋体" w:cs="Times New Roman"/>
          <w:sz w:val="24"/>
          <w:highlight w:val="none"/>
          <w:lang w:val="en-US" w:eastAsia="zh-CN"/>
        </w:rPr>
        <w:t>发起腾讯会议，组织标准起草工作组成员对标准</w:t>
      </w:r>
      <w:r>
        <w:rPr>
          <w:rFonts w:hint="eastAsia" w:ascii="Times New Roman" w:hAnsi="Times New Roman" w:eastAsia="宋体" w:cs="Times New Roman"/>
          <w:sz w:val="24"/>
          <w:highlight w:val="none"/>
          <w:lang w:val="en-US" w:eastAsia="zh-CN"/>
        </w:rPr>
        <w:t>内容</w:t>
      </w:r>
      <w:r>
        <w:rPr>
          <w:rFonts w:hint="default" w:ascii="Times New Roman" w:hAnsi="Times New Roman" w:eastAsia="宋体" w:cs="Times New Roman"/>
          <w:sz w:val="24"/>
          <w:highlight w:val="none"/>
          <w:lang w:val="en-US" w:eastAsia="zh-CN"/>
        </w:rPr>
        <w:t>进行深入讨论，并确定团标</w:t>
      </w:r>
      <w:r>
        <w:rPr>
          <w:rFonts w:hint="eastAsia" w:ascii="Times New Roman" w:hAnsi="Times New Roman" w:eastAsia="宋体" w:cs="Times New Roman"/>
          <w:sz w:val="24"/>
          <w:highlight w:val="none"/>
          <w:lang w:val="en-US" w:eastAsia="zh-CN"/>
        </w:rPr>
        <w:t>整体框架</w:t>
      </w:r>
      <w:r>
        <w:rPr>
          <w:rFonts w:hint="default" w:ascii="Times New Roman" w:hAnsi="Times New Roman" w:eastAsia="宋体" w:cs="Times New Roman"/>
          <w:sz w:val="24"/>
          <w:highlight w:val="none"/>
          <w:lang w:val="en-US" w:eastAsia="zh-CN"/>
        </w:rPr>
        <w:t>。</w:t>
      </w:r>
    </w:p>
    <w:p>
      <w:pPr>
        <w:snapToGrid w:val="0"/>
        <w:spacing w:line="360" w:lineRule="auto"/>
        <w:ind w:firstLine="480" w:firstLineChars="200"/>
        <w:rPr>
          <w:rFonts w:hint="eastAsia" w:ascii="Times New Roman" w:hAnsi="Times New Roman" w:eastAsia="宋体" w:cs="Times New Roman"/>
          <w:sz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highlight w:val="none"/>
        </w:rPr>
        <w:t>202</w:t>
      </w:r>
      <w:r>
        <w:rPr>
          <w:rFonts w:hint="eastAsia" w:ascii="Times New Roman" w:hAnsi="Times New Roman" w:eastAsia="宋体" w:cs="Times New Roman"/>
          <w:sz w:val="24"/>
          <w:highlight w:val="none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sz w:val="24"/>
          <w:highlight w:val="none"/>
        </w:rPr>
        <w:t>年</w:t>
      </w:r>
      <w:r>
        <w:rPr>
          <w:rFonts w:hint="eastAsia" w:ascii="Times New Roman" w:hAnsi="Times New Roman" w:eastAsia="宋体" w:cs="Times New Roman"/>
          <w:sz w:val="24"/>
          <w:highlight w:val="none"/>
          <w:lang w:val="en-US" w:eastAsia="zh-CN"/>
        </w:rPr>
        <w:t>04</w:t>
      </w:r>
      <w:r>
        <w:rPr>
          <w:rFonts w:hint="eastAsia" w:ascii="Times New Roman" w:hAnsi="Times New Roman" w:eastAsia="宋体" w:cs="Times New Roman"/>
          <w:sz w:val="24"/>
          <w:highlight w:val="none"/>
        </w:rPr>
        <w:t>月，标准编制工作组向中国生物材料学会提交立项申请。根据《中国生物材料学会团体标准管理办法》的相关要求，202</w:t>
      </w:r>
      <w:r>
        <w:rPr>
          <w:rFonts w:hint="eastAsia" w:ascii="Times New Roman" w:hAnsi="Times New Roman" w:eastAsia="宋体" w:cs="Times New Roman"/>
          <w:sz w:val="24"/>
          <w:highlight w:val="none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sz w:val="24"/>
          <w:highlight w:val="none"/>
        </w:rPr>
        <w:t>年</w:t>
      </w:r>
      <w:r>
        <w:rPr>
          <w:rFonts w:hint="eastAsia" w:ascii="Times New Roman" w:hAnsi="Times New Roman" w:eastAsia="宋体" w:cs="Times New Roman"/>
          <w:sz w:val="24"/>
          <w:highlight w:val="none"/>
          <w:lang w:val="en-US" w:eastAsia="zh-CN"/>
        </w:rPr>
        <w:t>8</w:t>
      </w:r>
      <w:r>
        <w:rPr>
          <w:rFonts w:hint="eastAsia" w:ascii="Times New Roman" w:hAnsi="Times New Roman" w:eastAsia="宋体" w:cs="Times New Roman"/>
          <w:sz w:val="24"/>
          <w:highlight w:val="none"/>
        </w:rPr>
        <w:t>月</w:t>
      </w:r>
      <w:r>
        <w:rPr>
          <w:rFonts w:hint="eastAsia" w:ascii="Times New Roman" w:hAnsi="Times New Roman" w:eastAsia="宋体" w:cs="Times New Roman"/>
          <w:sz w:val="24"/>
          <w:highlight w:val="none"/>
          <w:lang w:val="en-US" w:eastAsia="zh-CN"/>
        </w:rPr>
        <w:t>19</w:t>
      </w:r>
      <w:r>
        <w:rPr>
          <w:rFonts w:hint="eastAsia" w:ascii="Times New Roman" w:hAnsi="Times New Roman" w:eastAsia="宋体" w:cs="Times New Roman"/>
          <w:sz w:val="24"/>
          <w:highlight w:val="none"/>
        </w:rPr>
        <w:t>日召开立项评审会，对《</w:t>
      </w:r>
      <w:r>
        <w:rPr>
          <w:rFonts w:hint="eastAsia" w:ascii="宋体" w:hAnsi="宋体" w:eastAsia="宋体" w:cs="Times New Roman"/>
          <w:sz w:val="24"/>
          <w:highlight w:val="none"/>
          <w:lang w:val="en-US" w:eastAsia="zh-CN"/>
        </w:rPr>
        <w:t>涂层抗凝血性能体外试验方法</w:t>
      </w:r>
      <w:r>
        <w:rPr>
          <w:rFonts w:hint="eastAsia" w:ascii="Times New Roman" w:hAnsi="Times New Roman" w:eastAsia="宋体" w:cs="Times New Roman"/>
          <w:sz w:val="24"/>
          <w:highlight w:val="none"/>
        </w:rPr>
        <w:t>》</w:t>
      </w:r>
      <w:r>
        <w:rPr>
          <w:rFonts w:hint="eastAsia" w:ascii="Times New Roman" w:hAnsi="Times New Roman" w:eastAsia="宋体" w:cs="Times New Roman"/>
          <w:sz w:val="24"/>
          <w:highlight w:val="none"/>
          <w:lang w:val="en-US" w:eastAsia="zh-CN"/>
        </w:rPr>
        <w:t>团体</w:t>
      </w:r>
      <w:r>
        <w:rPr>
          <w:rFonts w:hint="eastAsia" w:ascii="Times New Roman" w:hAnsi="Times New Roman" w:eastAsia="宋体" w:cs="Times New Roman"/>
          <w:sz w:val="24"/>
          <w:highlight w:val="none"/>
        </w:rPr>
        <w:t>标准进行了立项审查，经技术专家认真研究与审核，标准符合立项条件，于2023年</w:t>
      </w:r>
      <w:r>
        <w:rPr>
          <w:rFonts w:hint="eastAsia" w:ascii="Times New Roman" w:hAnsi="Times New Roman" w:eastAsia="宋体" w:cs="Times New Roman"/>
          <w:sz w:val="24"/>
          <w:highlight w:val="none"/>
          <w:lang w:val="en-US" w:eastAsia="zh-CN"/>
        </w:rPr>
        <w:t>09</w:t>
      </w:r>
      <w:r>
        <w:rPr>
          <w:rFonts w:hint="eastAsia" w:ascii="Times New Roman" w:hAnsi="Times New Roman" w:eastAsia="宋体" w:cs="Times New Roman"/>
          <w:sz w:val="24"/>
          <w:highlight w:val="none"/>
        </w:rPr>
        <w:t>月</w:t>
      </w:r>
      <w:r>
        <w:rPr>
          <w:rFonts w:hint="eastAsia" w:ascii="Times New Roman" w:hAnsi="Times New Roman" w:eastAsia="宋体" w:cs="Times New Roman"/>
          <w:sz w:val="24"/>
          <w:highlight w:val="none"/>
          <w:lang w:val="en-US" w:eastAsia="zh-CN"/>
        </w:rPr>
        <w:t>07</w:t>
      </w:r>
      <w:r>
        <w:rPr>
          <w:rFonts w:hint="eastAsia" w:ascii="Times New Roman" w:hAnsi="Times New Roman" w:eastAsia="宋体" w:cs="Times New Roman"/>
          <w:sz w:val="24"/>
          <w:highlight w:val="none"/>
        </w:rPr>
        <w:t>日正式立项</w:t>
      </w:r>
      <w:r>
        <w:rPr>
          <w:rFonts w:hint="eastAsia" w:ascii="Times New Roman" w:hAnsi="Times New Roman" w:eastAsia="宋体" w:cs="Times New Roman"/>
          <w:sz w:val="24"/>
          <w:highlight w:val="none"/>
        </w:rPr>
        <w:t>。</w:t>
      </w:r>
    </w:p>
    <w:p>
      <w:pPr>
        <w:snapToGri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sz w:val="24"/>
          <w:highlight w:val="none"/>
          <w:lang w:val="en-US" w:eastAsia="zh-CN"/>
        </w:rPr>
        <w:t>在确定标准制定任务后，标准起草工作组依照国家有关规定及《中国生物材料学会团体标准管理办法》，根据团体标准进度计划安排组织实施。</w:t>
      </w:r>
      <w:r>
        <w:rPr>
          <w:rFonts w:hint="eastAsia" w:ascii="Times New Roman" w:hAnsi="Times New Roman" w:eastAsia="宋体" w:cs="Times New Roman"/>
          <w:sz w:val="24"/>
          <w:highlight w:val="none"/>
        </w:rPr>
        <w:t>标准起草工作组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于</w:t>
      </w:r>
      <w:r>
        <w:rPr>
          <w:rFonts w:hint="default" w:ascii="Times New Roman" w:hAnsi="Times New Roman" w:eastAsia="宋体" w:cs="Times New Roman"/>
          <w:sz w:val="24"/>
          <w:highlight w:val="none"/>
          <w:lang w:val="en-US" w:eastAsia="zh-CN"/>
        </w:rPr>
        <w:t>2023年</w:t>
      </w:r>
      <w:r>
        <w:rPr>
          <w:rFonts w:hint="eastAsia" w:ascii="Times New Roman" w:hAnsi="Times New Roman" w:eastAsia="宋体" w:cs="Times New Roman"/>
          <w:sz w:val="24"/>
          <w:highlight w:val="none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sz w:val="24"/>
          <w:highlight w:val="none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sz w:val="24"/>
          <w:highlight w:val="none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sz w:val="24"/>
          <w:highlight w:val="none"/>
          <w:lang w:val="en-US" w:eastAsia="zh-CN"/>
        </w:rPr>
        <w:t>日</w:t>
      </w:r>
      <w:r>
        <w:rPr>
          <w:rFonts w:hint="eastAsia" w:ascii="Times New Roman" w:hAnsi="Times New Roman" w:eastAsia="宋体" w:cs="Times New Roman"/>
          <w:sz w:val="24"/>
          <w:highlight w:val="none"/>
          <w:lang w:val="en-US" w:eastAsia="zh-CN"/>
        </w:rPr>
        <w:t>组织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召开</w:t>
      </w:r>
      <w:bookmarkStart w:id="1" w:name="OLE_LINK3"/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《</w:t>
      </w:r>
      <w:r>
        <w:rPr>
          <w:rFonts w:hint="eastAsia" w:ascii="宋体" w:hAnsi="宋体" w:eastAsia="宋体" w:cs="Times New Roman"/>
          <w:sz w:val="24"/>
          <w:highlight w:val="none"/>
          <w:lang w:val="en-US" w:eastAsia="zh-CN"/>
        </w:rPr>
        <w:t>涂层抗凝血性能体外试验方法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》</w:t>
      </w:r>
      <w:bookmarkEnd w:id="1"/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团体标准工作组线上启动会</w:t>
      </w:r>
      <w:r>
        <w:rPr>
          <w:rFonts w:hint="eastAsia" w:ascii="宋体" w:hAnsi="宋体" w:eastAsia="宋体" w:cs="Times New Roman"/>
          <w:sz w:val="24"/>
          <w:highlight w:val="none"/>
          <w:lang w:val="en-US" w:eastAsia="zh-CN"/>
        </w:rPr>
        <w:t>，</w:t>
      </w:r>
      <w:r>
        <w:rPr>
          <w:rFonts w:hint="eastAsia" w:ascii="Times New Roman" w:hAnsi="Times New Roman" w:eastAsia="宋体" w:cs="Times New Roman"/>
          <w:sz w:val="24"/>
          <w:highlight w:val="none"/>
        </w:rPr>
        <w:t>采纳专家提出的宝贵意见和建议，在</w:t>
      </w:r>
      <w:r>
        <w:rPr>
          <w:rFonts w:hint="eastAsia" w:ascii="Times New Roman" w:hAnsi="Times New Roman" w:eastAsia="宋体" w:cs="Times New Roman"/>
          <w:sz w:val="24"/>
          <w:highlight w:val="none"/>
          <w:lang w:val="en-US" w:eastAsia="zh-CN"/>
        </w:rPr>
        <w:t>标准</w:t>
      </w:r>
      <w:r>
        <w:rPr>
          <w:rFonts w:hint="eastAsia" w:ascii="Times New Roman" w:hAnsi="Times New Roman" w:eastAsia="宋体" w:cs="Times New Roman"/>
          <w:sz w:val="24"/>
          <w:highlight w:val="none"/>
        </w:rPr>
        <w:t>原有的基础上调整了标准框架</w:t>
      </w:r>
      <w:r>
        <w:rPr>
          <w:rFonts w:hint="eastAsia" w:ascii="Times New Roman" w:hAnsi="Times New Roman" w:eastAsia="宋体" w:cs="Times New Roman"/>
          <w:sz w:val="24"/>
          <w:highlight w:val="none"/>
          <w:lang w:eastAsia="zh-CN"/>
        </w:rPr>
        <w:t>。</w:t>
      </w:r>
      <w:r>
        <w:rPr>
          <w:rFonts w:hint="eastAsia" w:ascii="Times New Roman" w:hAnsi="Times New Roman" w:eastAsia="宋体" w:cs="Times New Roman"/>
          <w:sz w:val="24"/>
          <w:highlight w:val="none"/>
          <w:lang w:val="en-US" w:eastAsia="zh-CN"/>
        </w:rPr>
        <w:t>并</w:t>
      </w:r>
      <w:r>
        <w:rPr>
          <w:rFonts w:hint="eastAsia" w:ascii="宋体" w:hAnsi="宋体"/>
          <w:sz w:val="24"/>
          <w:highlight w:val="none"/>
        </w:rPr>
        <w:t>对标准</w:t>
      </w:r>
      <w:r>
        <w:rPr>
          <w:rFonts w:hint="eastAsia" w:ascii="宋体" w:hAnsi="宋体"/>
          <w:sz w:val="24"/>
          <w:highlight w:val="none"/>
          <w:lang w:val="en-US" w:eastAsia="zh-CN"/>
        </w:rPr>
        <w:t>草案编写</w:t>
      </w:r>
      <w:r>
        <w:rPr>
          <w:rFonts w:hint="eastAsia" w:ascii="宋体" w:hAnsi="宋体"/>
          <w:sz w:val="24"/>
          <w:highlight w:val="none"/>
        </w:rPr>
        <w:t>内容进行初步讨论并</w:t>
      </w:r>
      <w:r>
        <w:rPr>
          <w:rFonts w:hint="eastAsia" w:ascii="宋体" w:hAnsi="宋体"/>
          <w:sz w:val="24"/>
          <w:highlight w:val="none"/>
          <w:lang w:val="en-US" w:eastAsia="zh-CN"/>
        </w:rPr>
        <w:t>明确了</w:t>
      </w:r>
      <w:r>
        <w:rPr>
          <w:rFonts w:hint="eastAsia" w:ascii="宋体" w:hAnsi="宋体"/>
          <w:sz w:val="24"/>
          <w:highlight w:val="none"/>
        </w:rPr>
        <w:t>具体任务分工</w:t>
      </w:r>
      <w:r>
        <w:rPr>
          <w:rFonts w:hint="default" w:ascii="Times New Roman" w:hAnsi="Times New Roman" w:eastAsia="宋体" w:cs="Times New Roman"/>
          <w:sz w:val="24"/>
          <w:highlight w:val="none"/>
          <w:lang w:val="en-US" w:eastAsia="zh-CN"/>
        </w:rPr>
        <w:t>。</w:t>
      </w:r>
    </w:p>
    <w:p>
      <w:pPr>
        <w:snapToGrid w:val="0"/>
        <w:spacing w:line="360" w:lineRule="auto"/>
        <w:ind w:firstLine="480" w:firstLineChars="200"/>
        <w:rPr>
          <w:rFonts w:hint="eastAsia" w:ascii="Arial" w:hAnsi="Arial" w:cs="Arial"/>
          <w:b w:val="0"/>
          <w:bCs w:val="0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highlight w:val="none"/>
          <w:lang w:val="en-US" w:eastAsia="zh-CN"/>
        </w:rPr>
        <w:t>2023年</w:t>
      </w:r>
      <w:r>
        <w:rPr>
          <w:rFonts w:hint="eastAsia" w:ascii="Times New Roman" w:hAnsi="Times New Roman" w:eastAsia="宋体" w:cs="Times New Roman"/>
          <w:sz w:val="24"/>
          <w:highlight w:val="none"/>
          <w:lang w:val="en-US" w:eastAsia="zh-CN"/>
        </w:rPr>
        <w:t>11</w:t>
      </w:r>
      <w:r>
        <w:rPr>
          <w:rFonts w:hint="default" w:ascii="Times New Roman" w:hAnsi="Times New Roman" w:eastAsia="宋体" w:cs="Times New Roman"/>
          <w:sz w:val="24"/>
          <w:highlight w:val="none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sz w:val="24"/>
          <w:highlight w:val="none"/>
        </w:rPr>
        <w:t>标准起草工作组根据前期的工作情况，</w:t>
      </w:r>
      <w:r>
        <w:rPr>
          <w:rFonts w:hint="eastAsia" w:ascii="宋体" w:hAnsi="宋体" w:eastAsia="宋体" w:cs="Times New Roman"/>
          <w:sz w:val="24"/>
          <w:highlight w:val="none"/>
          <w:lang w:val="en-US" w:eastAsia="zh-CN"/>
        </w:rPr>
        <w:t>本次会议工</w:t>
      </w:r>
      <w:bookmarkEnd w:id="6"/>
      <w:r>
        <w:rPr>
          <w:rFonts w:hint="eastAsia" w:ascii="宋体" w:hAnsi="宋体" w:eastAsia="宋体" w:cs="Times New Roman"/>
          <w:sz w:val="24"/>
          <w:highlight w:val="none"/>
          <w:lang w:val="en-US" w:eastAsia="zh-CN"/>
        </w:rPr>
        <w:t>作组对标准草案</w:t>
      </w:r>
      <w:r>
        <w:rPr>
          <w:bCs/>
          <w:sz w:val="24"/>
          <w:highlight w:val="none"/>
        </w:rPr>
        <w:t>相关内容进行了深入的</w:t>
      </w:r>
      <w:r>
        <w:rPr>
          <w:rFonts w:hint="eastAsia"/>
          <w:bCs/>
          <w:sz w:val="24"/>
          <w:highlight w:val="none"/>
        </w:rPr>
        <w:t>讨论，</w:t>
      </w:r>
      <w:r>
        <w:rPr>
          <w:rFonts w:hint="eastAsia" w:ascii="Times New Roman" w:hAnsi="Times New Roman" w:eastAsia="宋体" w:cs="Times New Roman"/>
          <w:sz w:val="24"/>
          <w:highlight w:val="none"/>
        </w:rPr>
        <w:t>从不同角度提出了具备科学性、实用性和可操作性的修改意见，形成标准</w:t>
      </w:r>
      <w:r>
        <w:rPr>
          <w:rFonts w:hint="eastAsia" w:ascii="Times New Roman" w:hAnsi="Times New Roman" w:eastAsia="宋体" w:cs="Times New Roman"/>
          <w:sz w:val="24"/>
          <w:highlight w:val="none"/>
          <w:lang w:val="en-US" w:eastAsia="zh-CN"/>
        </w:rPr>
        <w:t>最终的征求意见稿，</w:t>
      </w:r>
      <w:r>
        <w:rPr>
          <w:rFonts w:hint="eastAsia" w:ascii="Times New Roman" w:hAnsi="Times New Roman" w:eastAsia="宋体" w:cs="Times New Roman"/>
          <w:sz w:val="24"/>
          <w:highlight w:val="none"/>
        </w:rPr>
        <w:t>并形成标准编制说明，</w:t>
      </w:r>
      <w:r>
        <w:rPr>
          <w:rFonts w:hint="eastAsia" w:ascii="宋体" w:hAnsi="宋体"/>
          <w:sz w:val="24"/>
          <w:highlight w:val="none"/>
        </w:rPr>
        <w:t>提交中国生物材料学会标准工作委员会进行形式审查。</w:t>
      </w:r>
    </w:p>
    <w:p>
      <w:pPr>
        <w:spacing w:before="156" w:beforeLines="50" w:after="156" w:afterLines="50"/>
        <w:outlineLvl w:val="0"/>
        <w:rPr>
          <w:rFonts w:hint="eastAsia" w:ascii="黑体" w:hAnsi="宋体" w:eastAsia="黑体" w:cs="Times New Roman"/>
          <w:sz w:val="24"/>
          <w:lang w:val="en-US" w:eastAsia="zh-CN"/>
        </w:rPr>
      </w:pPr>
      <w:r>
        <w:rPr>
          <w:rFonts w:hint="eastAsia" w:ascii="黑体" w:hAnsi="宋体" w:eastAsia="黑体" w:cs="Times New Roman"/>
          <w:sz w:val="24"/>
          <w:lang w:val="en-US" w:eastAsia="zh-CN"/>
        </w:rPr>
        <w:t>二、确定学会团体标准主要技术内容（如技术指标、参数等）的论据（包括试验、统计数据）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sz w:val="24"/>
          <w:highlight w:val="none"/>
          <w:lang w:val="en-US" w:eastAsia="zh-CN"/>
        </w:rPr>
        <w:t>本</w:t>
      </w:r>
      <w:r>
        <w:rPr>
          <w:rFonts w:hint="default" w:ascii="Times New Roman" w:hAnsi="Times New Roman" w:eastAsia="宋体" w:cs="Times New Roman"/>
          <w:sz w:val="24"/>
          <w:highlight w:val="none"/>
          <w:lang w:val="en-US" w:eastAsia="zh-CN"/>
        </w:rPr>
        <w:t>团体标准严格按照GB/T 1.1-2020《标准化工作导则 第1部分：标准化文件的结构和起草规则》的规则起草。本标准规定了对</w:t>
      </w:r>
      <w:bookmarkStart w:id="2" w:name="OLE_LINK7"/>
      <w:r>
        <w:rPr>
          <w:rFonts w:hint="default" w:ascii="Times New Roman" w:hAnsi="Times New Roman" w:eastAsia="宋体" w:cs="Times New Roman"/>
          <w:sz w:val="24"/>
          <w:highlight w:val="none"/>
          <w:lang w:val="en-US" w:eastAsia="zh-CN"/>
        </w:rPr>
        <w:t>《</w:t>
      </w:r>
      <w:r>
        <w:rPr>
          <w:rFonts w:hint="eastAsia" w:ascii="宋体" w:hAnsi="宋体" w:eastAsia="宋体" w:cs="Times New Roman"/>
          <w:sz w:val="24"/>
          <w:highlight w:val="none"/>
          <w:lang w:val="en-US" w:eastAsia="zh-CN"/>
        </w:rPr>
        <w:t>涂层抗凝血性能体外试验方法</w:t>
      </w:r>
      <w:r>
        <w:rPr>
          <w:rFonts w:hint="default" w:ascii="Times New Roman" w:hAnsi="Times New Roman" w:eastAsia="宋体" w:cs="Times New Roman"/>
          <w:sz w:val="24"/>
          <w:highlight w:val="none"/>
          <w:lang w:val="en-US" w:eastAsia="zh-CN"/>
        </w:rPr>
        <w:t>》</w:t>
      </w:r>
      <w:bookmarkEnd w:id="2"/>
      <w:r>
        <w:rPr>
          <w:rFonts w:hint="default" w:ascii="Times New Roman" w:hAnsi="Times New Roman" w:eastAsia="宋体" w:cs="Times New Roman"/>
          <w:sz w:val="24"/>
          <w:highlight w:val="none"/>
          <w:lang w:val="en-US" w:eastAsia="zh-CN"/>
        </w:rPr>
        <w:t>的要求，适用于通过强结合力均匀固定在器械表面的抗凝涂层，能从表面快速洗脱或释放的涂层不属于本部分规定的范围。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highlight w:val="none"/>
          <w:lang w:val="en-US" w:eastAsia="zh-CN"/>
        </w:rPr>
        <w:t>本标准推荐了用于表征涂层抗凝血性能的体外试验方法，包括蛋白质吸附测试、血小板黏附试验、凝血时间和体外血栓测试四种方法。也可采用经验证的其他方法。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highlight w:val="none"/>
          <w:lang w:val="en-US" w:eastAsia="zh-CN"/>
        </w:rPr>
        <w:t>本标准4.2对蛋白质吸附测试的</w:t>
      </w:r>
      <w:r>
        <w:rPr>
          <w:rFonts w:hint="eastAsia" w:ascii="Times New Roman" w:hAnsi="Times New Roman" w:eastAsia="宋体" w:cs="Times New Roman"/>
          <w:sz w:val="24"/>
          <w:highlight w:val="none"/>
          <w:lang w:val="en-US" w:eastAsia="zh-CN"/>
        </w:rPr>
        <w:t>试验概述及试验步骤</w:t>
      </w:r>
      <w:r>
        <w:rPr>
          <w:rFonts w:hint="default" w:ascii="Times New Roman" w:hAnsi="Times New Roman" w:eastAsia="宋体" w:cs="Times New Roman"/>
          <w:sz w:val="24"/>
          <w:highlight w:val="none"/>
          <w:lang w:val="en-US" w:eastAsia="zh-CN"/>
        </w:rPr>
        <w:t>进行了简要</w:t>
      </w:r>
      <w:r>
        <w:rPr>
          <w:rFonts w:hint="eastAsia" w:ascii="Times New Roman" w:hAnsi="Times New Roman" w:eastAsia="宋体" w:cs="Times New Roman"/>
          <w:sz w:val="24"/>
          <w:highlight w:val="none"/>
          <w:lang w:val="en-US" w:eastAsia="zh-CN"/>
        </w:rPr>
        <w:t>阐述</w:t>
      </w:r>
      <w:r>
        <w:rPr>
          <w:rFonts w:hint="default" w:ascii="Times New Roman" w:hAnsi="Times New Roman" w:eastAsia="宋体" w:cs="Times New Roman"/>
          <w:sz w:val="24"/>
          <w:highlight w:val="none"/>
          <w:lang w:val="en-US" w:eastAsia="zh-CN"/>
        </w:rPr>
        <w:t>，</w:t>
      </w:r>
      <w:r>
        <w:rPr>
          <w:rFonts w:hint="eastAsia" w:ascii="Times New Roman" w:hAnsi="Times New Roman" w:eastAsia="宋体" w:cs="Times New Roman"/>
          <w:sz w:val="24"/>
          <w:highlight w:val="none"/>
          <w:lang w:val="en-US" w:eastAsia="zh-CN"/>
        </w:rPr>
        <w:t>具体</w:t>
      </w:r>
      <w:r>
        <w:rPr>
          <w:rFonts w:hint="default" w:ascii="Times New Roman" w:hAnsi="Times New Roman" w:eastAsia="宋体" w:cs="Times New Roman"/>
          <w:sz w:val="24"/>
          <w:highlight w:val="none"/>
          <w:lang w:val="en-US" w:eastAsia="zh-CN"/>
        </w:rPr>
        <w:t>包括Elisa法、BCA法以及同位素标记法。各使用单位可根据</w:t>
      </w:r>
      <w:r>
        <w:rPr>
          <w:rFonts w:hint="eastAsia" w:ascii="Times New Roman" w:hAnsi="Times New Roman" w:eastAsia="宋体" w:cs="Times New Roman"/>
          <w:sz w:val="24"/>
          <w:highlight w:val="none"/>
          <w:lang w:val="en-US" w:eastAsia="zh-CN"/>
        </w:rPr>
        <w:t>需求</w:t>
      </w:r>
      <w:r>
        <w:rPr>
          <w:rFonts w:hint="default" w:ascii="Times New Roman" w:hAnsi="Times New Roman" w:eastAsia="宋体" w:cs="Times New Roman"/>
          <w:sz w:val="24"/>
          <w:highlight w:val="none"/>
          <w:lang w:val="en-US" w:eastAsia="zh-CN"/>
        </w:rPr>
        <w:t>来选择。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highlight w:val="none"/>
          <w:lang w:val="en-US" w:eastAsia="zh-CN"/>
        </w:rPr>
        <w:t>本标准4.3</w:t>
      </w:r>
      <w:r>
        <w:rPr>
          <w:rFonts w:hint="eastAsia" w:ascii="Times New Roman" w:hAnsi="Times New Roman" w:eastAsia="宋体" w:cs="Times New Roman"/>
          <w:sz w:val="24"/>
          <w:highlight w:val="none"/>
          <w:lang w:val="en-US" w:eastAsia="zh-CN"/>
        </w:rPr>
        <w:t>阐述了</w:t>
      </w:r>
      <w:r>
        <w:rPr>
          <w:rFonts w:hint="default" w:ascii="Times New Roman" w:hAnsi="Times New Roman" w:eastAsia="宋体" w:cs="Times New Roman"/>
          <w:sz w:val="24"/>
          <w:highlight w:val="none"/>
          <w:lang w:val="en-US" w:eastAsia="zh-CN"/>
        </w:rPr>
        <w:t>血小板黏附试验的</w:t>
      </w:r>
      <w:r>
        <w:rPr>
          <w:rFonts w:hint="eastAsia" w:ascii="Times New Roman" w:hAnsi="Times New Roman" w:eastAsia="宋体" w:cs="Times New Roman"/>
          <w:sz w:val="24"/>
          <w:highlight w:val="none"/>
          <w:lang w:val="en-US" w:eastAsia="zh-CN"/>
        </w:rPr>
        <w:t>试验概述及试验步骤</w:t>
      </w:r>
      <w:r>
        <w:rPr>
          <w:rFonts w:hint="default" w:ascii="Times New Roman" w:hAnsi="Times New Roman" w:eastAsia="宋体" w:cs="Times New Roman"/>
          <w:sz w:val="24"/>
          <w:highlight w:val="none"/>
          <w:lang w:val="en-US" w:eastAsia="zh-CN"/>
        </w:rPr>
        <w:t>，具体包括</w:t>
      </w:r>
      <w:bookmarkStart w:id="3" w:name="OLE_LINK8"/>
      <w:r>
        <w:rPr>
          <w:rFonts w:hint="default" w:ascii="Times New Roman" w:hAnsi="Times New Roman" w:eastAsia="宋体" w:cs="Times New Roman"/>
          <w:sz w:val="24"/>
          <w:highlight w:val="none"/>
          <w:lang w:val="en-US" w:eastAsia="zh-CN"/>
        </w:rPr>
        <w:t>血小板形态SEM观察，CD61荧光染色法观察</w:t>
      </w:r>
      <w:bookmarkEnd w:id="3"/>
      <w:r>
        <w:rPr>
          <w:rFonts w:hint="default" w:ascii="Times New Roman" w:hAnsi="Times New Roman" w:eastAsia="宋体" w:cs="Times New Roman"/>
          <w:sz w:val="24"/>
          <w:highlight w:val="none"/>
          <w:lang w:val="en-US" w:eastAsia="zh-CN"/>
        </w:rPr>
        <w:t>以及乳酸脱氢酶</w:t>
      </w:r>
      <w:r>
        <w:rPr>
          <w:rFonts w:hint="eastAsia" w:ascii="Times New Roman" w:hAnsi="Times New Roman" w:eastAsia="宋体" w:cs="Times New Roman"/>
          <w:sz w:val="24"/>
          <w:highlight w:val="none"/>
          <w:lang w:val="en-US" w:eastAsia="zh-CN"/>
        </w:rPr>
        <w:t>（</w:t>
      </w:r>
      <w:r>
        <w:rPr>
          <w:rFonts w:hint="default" w:ascii="Times New Roman" w:hAnsi="Times New Roman" w:eastAsia="宋体" w:cs="Times New Roman"/>
          <w:sz w:val="24"/>
          <w:highlight w:val="none"/>
          <w:lang w:val="en-US" w:eastAsia="zh-CN"/>
        </w:rPr>
        <w:t>LDA</w:t>
      </w:r>
      <w:r>
        <w:rPr>
          <w:rFonts w:hint="eastAsia" w:ascii="Times New Roman" w:hAnsi="Times New Roman" w:eastAsia="宋体" w:cs="Times New Roman"/>
          <w:sz w:val="24"/>
          <w:highlight w:val="none"/>
          <w:lang w:val="en-US" w:eastAsia="zh-CN"/>
        </w:rPr>
        <w:t>）</w:t>
      </w:r>
      <w:r>
        <w:rPr>
          <w:rFonts w:hint="default" w:ascii="Times New Roman" w:hAnsi="Times New Roman" w:eastAsia="宋体" w:cs="Times New Roman"/>
          <w:sz w:val="24"/>
          <w:highlight w:val="none"/>
          <w:lang w:val="en-US" w:eastAsia="zh-CN"/>
        </w:rPr>
        <w:t>活性浓度</w:t>
      </w:r>
      <w:r>
        <w:rPr>
          <w:rFonts w:hint="eastAsia" w:ascii="Times New Roman" w:hAnsi="Times New Roman" w:eastAsia="宋体" w:cs="Times New Roman"/>
          <w:sz w:val="24"/>
          <w:highlight w:val="none"/>
          <w:lang w:val="en-US" w:eastAsia="zh-CN"/>
        </w:rPr>
        <w:t>的</w:t>
      </w:r>
      <w:r>
        <w:rPr>
          <w:rFonts w:hint="default" w:ascii="Times New Roman" w:hAnsi="Times New Roman" w:eastAsia="宋体" w:cs="Times New Roman"/>
          <w:sz w:val="24"/>
          <w:highlight w:val="none"/>
          <w:lang w:val="en-US" w:eastAsia="zh-CN"/>
        </w:rPr>
        <w:t>测试。血小板形态SEM观察和CD61荧光染色法观察可以</w:t>
      </w:r>
      <w:r>
        <w:rPr>
          <w:rFonts w:hint="eastAsia" w:ascii="Times New Roman" w:hAnsi="Times New Roman" w:eastAsia="宋体" w:cs="Times New Roman"/>
          <w:sz w:val="24"/>
          <w:highlight w:val="none"/>
          <w:lang w:val="en-US" w:eastAsia="zh-CN"/>
        </w:rPr>
        <w:t>定性观察</w:t>
      </w:r>
      <w:r>
        <w:rPr>
          <w:rFonts w:hint="default" w:ascii="Times New Roman" w:hAnsi="Times New Roman" w:eastAsia="宋体" w:cs="Times New Roman"/>
          <w:sz w:val="24"/>
          <w:highlight w:val="none"/>
          <w:lang w:val="en-US" w:eastAsia="zh-CN"/>
        </w:rPr>
        <w:t>血小板，孵育完样品后的全血或PRP也可进行血小板计数</w:t>
      </w:r>
      <w:r>
        <w:rPr>
          <w:rFonts w:hint="eastAsia" w:ascii="Times New Roman" w:hAnsi="Times New Roman" w:eastAsia="宋体" w:cs="Times New Roman"/>
          <w:sz w:val="24"/>
          <w:highlight w:val="none"/>
          <w:lang w:val="en-US" w:eastAsia="zh-CN"/>
        </w:rPr>
        <w:t>；</w:t>
      </w:r>
      <w:r>
        <w:rPr>
          <w:rFonts w:hint="default" w:ascii="Times New Roman" w:hAnsi="Times New Roman" w:eastAsia="宋体" w:cs="Times New Roman"/>
          <w:sz w:val="24"/>
          <w:highlight w:val="none"/>
          <w:lang w:val="en-US" w:eastAsia="zh-CN"/>
        </w:rPr>
        <w:t>而乳酸脱氢酶（LDH）活性浓度测试可以通过得到的LDH活力值的降低率来评价血小板黏附的多少</w:t>
      </w:r>
      <w:r>
        <w:rPr>
          <w:rFonts w:hint="eastAsia" w:ascii="Times New Roman" w:hAnsi="Times New Roman" w:eastAsia="宋体" w:cs="Times New Roman"/>
          <w:sz w:val="24"/>
          <w:highlight w:val="none"/>
          <w:lang w:val="en-US" w:eastAsia="zh-CN"/>
        </w:rPr>
        <w:t>。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highlight w:val="none"/>
          <w:lang w:val="en-US" w:eastAsia="zh-CN"/>
        </w:rPr>
        <w:t>本标准4.4</w:t>
      </w:r>
      <w:r>
        <w:rPr>
          <w:rFonts w:hint="eastAsia" w:ascii="Times New Roman" w:hAnsi="Times New Roman" w:eastAsia="宋体" w:cs="Times New Roman"/>
          <w:sz w:val="24"/>
          <w:highlight w:val="none"/>
          <w:lang w:val="en-US" w:eastAsia="zh-CN"/>
        </w:rPr>
        <w:t>阐述了</w:t>
      </w:r>
      <w:r>
        <w:rPr>
          <w:rFonts w:hint="default" w:ascii="Times New Roman" w:hAnsi="Times New Roman" w:eastAsia="宋体" w:cs="Times New Roman"/>
          <w:sz w:val="24"/>
          <w:highlight w:val="none"/>
          <w:lang w:val="en-US" w:eastAsia="zh-CN"/>
        </w:rPr>
        <w:t>凝血时间的</w:t>
      </w:r>
      <w:r>
        <w:rPr>
          <w:rFonts w:hint="eastAsia" w:ascii="Times New Roman" w:hAnsi="Times New Roman" w:eastAsia="宋体" w:cs="Times New Roman"/>
          <w:sz w:val="24"/>
          <w:highlight w:val="none"/>
          <w:lang w:val="en-US" w:eastAsia="zh-CN"/>
        </w:rPr>
        <w:t>试验概述</w:t>
      </w:r>
      <w:r>
        <w:rPr>
          <w:rFonts w:hint="default" w:ascii="Times New Roman" w:hAnsi="Times New Roman" w:eastAsia="宋体" w:cs="Times New Roman"/>
          <w:sz w:val="24"/>
          <w:highlight w:val="none"/>
          <w:lang w:val="en-US" w:eastAsia="zh-CN"/>
        </w:rPr>
        <w:t>及</w:t>
      </w:r>
      <w:r>
        <w:rPr>
          <w:rFonts w:hint="eastAsia" w:ascii="Times New Roman" w:hAnsi="Times New Roman" w:eastAsia="宋体" w:cs="Times New Roman"/>
          <w:sz w:val="24"/>
          <w:highlight w:val="none"/>
          <w:lang w:val="en-US" w:eastAsia="zh-CN"/>
        </w:rPr>
        <w:t>试验步骤</w:t>
      </w:r>
      <w:r>
        <w:rPr>
          <w:rFonts w:hint="default" w:ascii="Times New Roman" w:hAnsi="Times New Roman" w:eastAsia="宋体" w:cs="Times New Roman"/>
          <w:sz w:val="24"/>
          <w:highlight w:val="none"/>
          <w:lang w:val="en-US" w:eastAsia="zh-CN"/>
        </w:rPr>
        <w:t>，该方法主要适用于带肝素的抗凝涂层的医疗器械</w:t>
      </w:r>
      <w:r>
        <w:rPr>
          <w:rFonts w:hint="eastAsia" w:ascii="Times New Roman" w:hAnsi="Times New Roman" w:eastAsia="宋体" w:cs="Times New Roman"/>
          <w:sz w:val="24"/>
          <w:highlight w:val="none"/>
          <w:lang w:val="en-US" w:eastAsia="zh-CN"/>
        </w:rPr>
        <w:t>产品</w:t>
      </w:r>
      <w:r>
        <w:rPr>
          <w:rFonts w:hint="default" w:ascii="Times New Roman" w:hAnsi="Times New Roman" w:eastAsia="宋体" w:cs="Times New Roman"/>
          <w:sz w:val="24"/>
          <w:highlight w:val="none"/>
          <w:lang w:val="en-US" w:eastAsia="zh-CN"/>
        </w:rPr>
        <w:t>抗凝性的评价，可以通过比较产品接触血液后凝血时间的变化，可以反映产品的抗凝效果。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highlight w:val="yellow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highlight w:val="none"/>
          <w:lang w:val="en-US" w:eastAsia="zh-CN"/>
        </w:rPr>
        <w:t>本标准4.5对体外血栓测试的</w:t>
      </w:r>
      <w:r>
        <w:rPr>
          <w:rFonts w:hint="eastAsia" w:ascii="Times New Roman" w:hAnsi="Times New Roman" w:eastAsia="宋体" w:cs="Times New Roman"/>
          <w:sz w:val="24"/>
          <w:highlight w:val="none"/>
          <w:lang w:val="en-US" w:eastAsia="zh-CN"/>
        </w:rPr>
        <w:t>试验概述及试验步骤</w:t>
      </w:r>
      <w:r>
        <w:rPr>
          <w:rFonts w:hint="default" w:ascii="Times New Roman" w:hAnsi="Times New Roman" w:eastAsia="宋体" w:cs="Times New Roman"/>
          <w:sz w:val="24"/>
          <w:highlight w:val="none"/>
          <w:lang w:val="en-US" w:eastAsia="zh-CN"/>
        </w:rPr>
        <w:t>进行了简要</w:t>
      </w:r>
      <w:r>
        <w:rPr>
          <w:rFonts w:hint="eastAsia" w:ascii="Times New Roman" w:hAnsi="Times New Roman" w:eastAsia="宋体" w:cs="Times New Roman"/>
          <w:sz w:val="24"/>
          <w:highlight w:val="none"/>
          <w:lang w:val="en-US" w:eastAsia="zh-CN"/>
        </w:rPr>
        <w:t>说明</w:t>
      </w:r>
      <w:r>
        <w:rPr>
          <w:rFonts w:hint="default" w:ascii="Times New Roman" w:hAnsi="Times New Roman" w:eastAsia="宋体" w:cs="Times New Roman"/>
          <w:sz w:val="24"/>
          <w:highlight w:val="none"/>
          <w:lang w:val="en-US" w:eastAsia="zh-CN"/>
        </w:rPr>
        <w:t>，使用单位可根据自己的情况选择抗凝全血、非抗凝全血以及抗凝复钙化全血等血液，孵育方式为尽可能模拟临床使用环境，建议优先采用Chandler Loop系统的方式进行动态孵育。也可选择其他适宜的动态孵育方式。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highlight w:val="none"/>
          <w:lang w:val="en-US" w:eastAsia="zh-CN"/>
        </w:rPr>
        <w:t xml:space="preserve">本标准制定参考的主要依据包括：GB/T 16886.4（ISO </w:t>
      </w:r>
      <w:bookmarkStart w:id="4" w:name="OLE_LINK4"/>
      <w:r>
        <w:rPr>
          <w:rFonts w:hint="default" w:ascii="Times New Roman" w:hAnsi="Times New Roman" w:eastAsia="宋体" w:cs="Times New Roman"/>
          <w:sz w:val="24"/>
          <w:highlight w:val="none"/>
          <w:lang w:val="en-US" w:eastAsia="zh-CN"/>
        </w:rPr>
        <w:t>10993-4</w:t>
      </w:r>
      <w:bookmarkEnd w:id="4"/>
      <w:r>
        <w:rPr>
          <w:rFonts w:hint="default" w:ascii="Times New Roman" w:hAnsi="Times New Roman" w:eastAsia="宋体" w:cs="Times New Roman"/>
          <w:sz w:val="24"/>
          <w:highlight w:val="none"/>
          <w:lang w:val="en-US" w:eastAsia="zh-CN"/>
        </w:rPr>
        <w:t>），GB/T 16886.12（ISO 10993-12）以及标准起草单位多年来从事抗凝相关试验及积累的检测经验，最终形成本标准的内容。</w:t>
      </w:r>
    </w:p>
    <w:p>
      <w:pPr>
        <w:spacing w:before="156" w:beforeLines="50" w:after="156" w:afterLines="50"/>
        <w:outlineLvl w:val="0"/>
        <w:rPr>
          <w:rFonts w:hint="default" w:ascii="Times New Roman" w:hAnsi="Times New Roman" w:eastAsia="黑体" w:cs="Times New Roman"/>
          <w:sz w:val="24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24"/>
          <w:highlight w:val="none"/>
          <w:lang w:val="en-US" w:eastAsia="zh-CN"/>
        </w:rPr>
        <w:t>三、主要试验（验证）的分析、综述报告，技术经济论证，预期的经济效果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highlight w:val="none"/>
          <w:lang w:val="en-US" w:eastAsia="zh-CN"/>
        </w:rPr>
        <w:t>该标准是</w:t>
      </w:r>
      <w:bookmarkStart w:id="5" w:name="OLE_LINK6"/>
      <w:r>
        <w:rPr>
          <w:rFonts w:hint="eastAsia" w:ascii="Times New Roman" w:hAnsi="Times New Roman" w:eastAsia="宋体" w:cs="Times New Roman"/>
          <w:sz w:val="24"/>
          <w:highlight w:val="none"/>
          <w:lang w:val="en-US" w:eastAsia="zh-CN"/>
        </w:rPr>
        <w:t>参照</w:t>
      </w:r>
      <w:r>
        <w:rPr>
          <w:rFonts w:hint="default" w:ascii="Times New Roman" w:hAnsi="Times New Roman" w:eastAsia="宋体" w:cs="Times New Roman"/>
          <w:sz w:val="24"/>
          <w:highlight w:val="none"/>
          <w:lang w:val="en-US" w:eastAsia="zh-CN"/>
        </w:rPr>
        <w:t>GB/T 16886.4（ISO 10993-4）</w:t>
      </w:r>
      <w:r>
        <w:rPr>
          <w:rFonts w:hint="eastAsia" w:ascii="Times New Roman" w:hAnsi="Times New Roman" w:eastAsia="宋体" w:cs="Times New Roman"/>
          <w:sz w:val="24"/>
          <w:highlight w:val="none"/>
          <w:lang w:val="en-US" w:eastAsia="zh-CN"/>
        </w:rPr>
        <w:t>、</w:t>
      </w:r>
      <w:bookmarkEnd w:id="5"/>
      <w:r>
        <w:rPr>
          <w:rFonts w:hint="default" w:ascii="Times New Roman" w:hAnsi="Times New Roman" w:eastAsia="宋体" w:cs="Times New Roman"/>
          <w:sz w:val="24"/>
          <w:highlight w:val="none"/>
          <w:lang w:val="en-US" w:eastAsia="zh-CN"/>
        </w:rPr>
        <w:t>YY/T 1649.1</w:t>
      </w:r>
      <w:r>
        <w:rPr>
          <w:rFonts w:hint="eastAsia" w:ascii="Times New Roman" w:hAnsi="Times New Roman" w:eastAsia="宋体" w:cs="Times New Roman"/>
          <w:sz w:val="24"/>
          <w:highlight w:val="none"/>
          <w:lang w:val="en-US" w:eastAsia="zh-CN"/>
        </w:rPr>
        <w:t>、</w:t>
      </w:r>
      <w:r>
        <w:rPr>
          <w:rFonts w:hint="default" w:ascii="Times New Roman" w:hAnsi="Times New Roman" w:eastAsia="宋体" w:cs="Times New Roman"/>
          <w:sz w:val="24"/>
          <w:highlight w:val="none"/>
          <w:lang w:val="en-US" w:eastAsia="zh-CN"/>
        </w:rPr>
        <w:t>ASTM F2382-18</w:t>
      </w:r>
      <w:r>
        <w:rPr>
          <w:rFonts w:hint="eastAsia" w:ascii="Times New Roman" w:hAnsi="Times New Roman" w:eastAsia="宋体" w:cs="Times New Roman"/>
          <w:sz w:val="24"/>
          <w:highlight w:val="none"/>
          <w:lang w:val="en-US" w:eastAsia="zh-CN"/>
        </w:rPr>
        <w:t>以及Tim L H , Bhogal P , Marcus P ,et al.Hydrophilic Stent Coating Inhibits Platelet Adhesion on Stent Surfaces: Initial Results In Vitro[J].Cardiovascular &amp; Interventional Radiology, 2018, 41(11), 1779-1785.等相关文献</w:t>
      </w:r>
      <w:r>
        <w:rPr>
          <w:rFonts w:hint="default" w:ascii="Times New Roman" w:hAnsi="Times New Roman" w:eastAsia="宋体" w:cs="Times New Roman"/>
          <w:sz w:val="24"/>
          <w:highlight w:val="none"/>
          <w:lang w:val="en-US" w:eastAsia="zh-CN"/>
        </w:rPr>
        <w:t>，</w:t>
      </w:r>
      <w:r>
        <w:rPr>
          <w:rFonts w:hint="eastAsia" w:ascii="Times New Roman" w:hAnsi="Times New Roman" w:eastAsia="宋体" w:cs="Times New Roman"/>
          <w:sz w:val="24"/>
          <w:highlight w:val="none"/>
          <w:lang w:val="en-US" w:eastAsia="zh-CN"/>
        </w:rPr>
        <w:t>基于起草单位多年来从事抗凝血涂层性能评价、检测积累的经验进行的优化和制定。</w:t>
      </w:r>
    </w:p>
    <w:p>
      <w:pPr>
        <w:spacing w:line="360" w:lineRule="auto"/>
        <w:ind w:firstLine="480" w:firstLineChars="200"/>
        <w:rPr>
          <w:rFonts w:hint="default" w:ascii="Times New Roman" w:hAnsi="Times New Roman" w:cs="Times New Roman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highlight w:val="none"/>
          <w:lang w:val="en-US" w:eastAsia="zh-CN"/>
        </w:rPr>
        <w:t>现有</w:t>
      </w:r>
      <w:r>
        <w:rPr>
          <w:rFonts w:hint="eastAsia" w:ascii="Times New Roman" w:hAnsi="Times New Roman" w:eastAsia="宋体" w:cs="Times New Roman"/>
          <w:sz w:val="24"/>
          <w:highlight w:val="none"/>
          <w:lang w:val="en-US" w:eastAsia="zh-CN"/>
        </w:rPr>
        <w:t>血液相容性</w:t>
      </w:r>
      <w:r>
        <w:rPr>
          <w:rFonts w:hint="default" w:ascii="Times New Roman" w:hAnsi="Times New Roman" w:eastAsia="宋体" w:cs="Times New Roman"/>
          <w:sz w:val="24"/>
          <w:highlight w:val="none"/>
          <w:lang w:val="en-US" w:eastAsia="zh-CN"/>
        </w:rPr>
        <w:t>试验方法主要标准GB/T 16886.4（ISO 10993-4）</w:t>
      </w:r>
      <w:r>
        <w:rPr>
          <w:rFonts w:hint="eastAsia" w:ascii="Times New Roman" w:hAnsi="Times New Roman" w:eastAsia="宋体" w:cs="Times New Roman"/>
          <w:sz w:val="24"/>
          <w:highlight w:val="none"/>
          <w:lang w:val="en-US" w:eastAsia="zh-CN"/>
        </w:rPr>
        <w:t>主要是针对器械浸提液进行各项目的评估</w:t>
      </w:r>
      <w:r>
        <w:rPr>
          <w:rFonts w:hint="default" w:ascii="Times New Roman" w:hAnsi="Times New Roman" w:eastAsia="宋体" w:cs="Times New Roman"/>
          <w:sz w:val="24"/>
          <w:highlight w:val="none"/>
          <w:lang w:val="en-US" w:eastAsia="zh-CN"/>
        </w:rPr>
        <w:t>，</w:t>
      </w:r>
      <w:r>
        <w:rPr>
          <w:rFonts w:hint="eastAsia" w:ascii="Times New Roman" w:hAnsi="Times New Roman" w:eastAsia="宋体" w:cs="Times New Roman"/>
          <w:sz w:val="24"/>
          <w:highlight w:val="none"/>
          <w:lang w:val="en-US" w:eastAsia="zh-CN"/>
        </w:rPr>
        <w:t>关于蛋白质吸附及血小板黏附仅是提到了可以采用这些方式评估，</w:t>
      </w:r>
      <w:r>
        <w:rPr>
          <w:rFonts w:hint="default" w:ascii="Times New Roman" w:hAnsi="Times New Roman" w:eastAsia="宋体" w:cs="Times New Roman"/>
          <w:sz w:val="24"/>
          <w:highlight w:val="none"/>
          <w:lang w:val="en-US" w:eastAsia="zh-CN"/>
        </w:rPr>
        <w:t>没有</w:t>
      </w:r>
      <w:r>
        <w:rPr>
          <w:rFonts w:hint="eastAsia" w:ascii="Times New Roman" w:hAnsi="Times New Roman" w:eastAsia="宋体" w:cs="Times New Roman"/>
          <w:sz w:val="24"/>
          <w:highlight w:val="none"/>
          <w:lang w:val="en-US" w:eastAsia="zh-CN"/>
        </w:rPr>
        <w:t>明确具体的试验方法。</w:t>
      </w:r>
      <w:r>
        <w:rPr>
          <w:rFonts w:hint="default" w:ascii="Times New Roman" w:hAnsi="Times New Roman" w:eastAsia="宋体" w:cs="Times New Roman"/>
          <w:sz w:val="24"/>
          <w:highlight w:val="none"/>
          <w:lang w:val="en-US" w:eastAsia="zh-CN"/>
        </w:rPr>
        <w:t>因此，建立</w:t>
      </w:r>
      <w:r>
        <w:rPr>
          <w:rFonts w:hint="eastAsia" w:ascii="Times New Roman" w:hAnsi="Times New Roman" w:eastAsia="宋体" w:cs="Times New Roman"/>
          <w:sz w:val="24"/>
          <w:highlight w:val="none"/>
          <w:lang w:val="en-US" w:eastAsia="zh-CN"/>
        </w:rPr>
        <w:t>专门针对抗凝涂层器械的</w:t>
      </w:r>
      <w:r>
        <w:rPr>
          <w:rFonts w:hint="default" w:ascii="Times New Roman" w:hAnsi="Times New Roman" w:eastAsia="宋体" w:cs="Times New Roman"/>
          <w:sz w:val="24"/>
          <w:highlight w:val="none"/>
          <w:lang w:val="en-US" w:eastAsia="zh-CN"/>
        </w:rPr>
        <w:t>统一的涂层抗凝血性能体外</w:t>
      </w:r>
      <w:r>
        <w:rPr>
          <w:rFonts w:hint="eastAsia" w:ascii="Times New Roman" w:hAnsi="Times New Roman" w:eastAsia="宋体" w:cs="Times New Roman"/>
          <w:sz w:val="24"/>
          <w:highlight w:val="none"/>
          <w:lang w:val="en-US" w:eastAsia="zh-CN"/>
        </w:rPr>
        <w:t>试验</w:t>
      </w:r>
      <w:r>
        <w:rPr>
          <w:rFonts w:hint="default" w:ascii="Times New Roman" w:hAnsi="Times New Roman" w:eastAsia="宋体" w:cs="Times New Roman"/>
          <w:sz w:val="24"/>
          <w:highlight w:val="none"/>
          <w:lang w:val="en-US" w:eastAsia="zh-CN"/>
        </w:rPr>
        <w:t>方法十分必要，有助于规范和监督医疗</w:t>
      </w:r>
      <w:r>
        <w:rPr>
          <w:rFonts w:hint="eastAsia" w:ascii="Times New Roman" w:hAnsi="Times New Roman" w:eastAsia="宋体" w:cs="Times New Roman"/>
          <w:sz w:val="24"/>
          <w:highlight w:val="none"/>
          <w:lang w:val="en-US" w:eastAsia="zh-CN"/>
        </w:rPr>
        <w:t>抗凝</w:t>
      </w:r>
      <w:r>
        <w:rPr>
          <w:rFonts w:hint="default" w:ascii="Times New Roman" w:hAnsi="Times New Roman" w:eastAsia="宋体" w:cs="Times New Roman"/>
          <w:sz w:val="24"/>
          <w:highlight w:val="none"/>
          <w:lang w:val="en-US" w:eastAsia="zh-CN"/>
        </w:rPr>
        <w:t>涂层器械市场的健康持续发展</w:t>
      </w:r>
      <w:r>
        <w:rPr>
          <w:rFonts w:hint="eastAsia" w:ascii="Times New Roman" w:hAnsi="Times New Roman" w:eastAsia="宋体" w:cs="Times New Roman"/>
          <w:sz w:val="24"/>
          <w:highlight w:val="none"/>
          <w:lang w:val="en-US" w:eastAsia="zh-CN"/>
        </w:rPr>
        <w:t>。</w:t>
      </w:r>
    </w:p>
    <w:p>
      <w:pPr>
        <w:spacing w:before="156" w:beforeLines="50" w:after="156" w:afterLines="50"/>
        <w:outlineLvl w:val="0"/>
        <w:rPr>
          <w:rFonts w:hint="eastAsia" w:ascii="黑体" w:hAnsi="宋体" w:eastAsia="黑体" w:cs="Times New Roman"/>
          <w:sz w:val="24"/>
          <w:highlight w:val="none"/>
          <w:lang w:val="en-US" w:eastAsia="zh-CN"/>
        </w:rPr>
      </w:pPr>
      <w:r>
        <w:rPr>
          <w:rFonts w:hint="eastAsia" w:ascii="黑体" w:hAnsi="宋体" w:eastAsia="黑体" w:cs="Times New Roman"/>
          <w:sz w:val="24"/>
          <w:highlight w:val="none"/>
          <w:lang w:val="en-US" w:eastAsia="zh-CN"/>
        </w:rPr>
        <w:t>四、采用国际标准的程度及水平的简要说明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highlight w:val="none"/>
          <w:lang w:val="en-US" w:eastAsia="zh-CN"/>
        </w:rPr>
        <w:t>本标</w:t>
      </w:r>
      <w:r>
        <w:rPr>
          <w:rFonts w:hint="eastAsia" w:ascii="Times New Roman" w:hAnsi="Times New Roman" w:eastAsia="宋体" w:cs="Times New Roman"/>
          <w:sz w:val="24"/>
          <w:highlight w:val="none"/>
          <w:lang w:val="en-US" w:eastAsia="zh-CN"/>
        </w:rPr>
        <w:t>部分项目试验方法来源部分参考</w:t>
      </w:r>
      <w:r>
        <w:rPr>
          <w:rFonts w:hint="default" w:ascii="Times New Roman" w:hAnsi="Times New Roman" w:eastAsia="宋体" w:cs="Times New Roman"/>
          <w:sz w:val="24"/>
          <w:highlight w:val="none"/>
          <w:lang w:val="en-US" w:eastAsia="zh-CN"/>
        </w:rPr>
        <w:t>采用ISO 10993-4：2017《Biological evaluation of medical devices-Part 4：Selection of tests for interactions with blood 》</w:t>
      </w:r>
      <w:r>
        <w:rPr>
          <w:rFonts w:hint="eastAsia" w:ascii="Times New Roman" w:hAnsi="Times New Roman" w:eastAsia="宋体" w:cs="Times New Roman"/>
          <w:sz w:val="24"/>
          <w:highlight w:val="none"/>
          <w:lang w:val="en-US" w:eastAsia="zh-CN"/>
        </w:rPr>
        <w:t>、其中凝血时间试验方法参考了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  <w:lang w:val="en-US" w:eastAsia="zh-CN" w:bidi="ar-SA"/>
        </w:rPr>
        <w:t>ASTM F2382-18 Standard Test Method for Assessment of Circulating Blood-Contacting Medical Device Materials on Partial Thromboplastin Time（PTT）</w:t>
      </w:r>
      <w:r>
        <w:rPr>
          <w:rFonts w:hint="eastAsia" w:ascii="Times New Roman" w:hAnsi="Times New Roman" w:eastAsia="宋体" w:cs="Times New Roman"/>
          <w:sz w:val="24"/>
          <w:highlight w:val="none"/>
          <w:lang w:val="en-US" w:eastAsia="zh-CN"/>
        </w:rPr>
        <w:t>。</w:t>
      </w:r>
    </w:p>
    <w:p>
      <w:pPr>
        <w:spacing w:before="156" w:beforeLines="50" w:after="156" w:afterLines="50"/>
        <w:outlineLvl w:val="0"/>
        <w:rPr>
          <w:rFonts w:hint="default"/>
          <w:highlight w:val="none"/>
          <w:lang w:val="en-US" w:eastAsia="zh-CN"/>
        </w:rPr>
      </w:pPr>
      <w:r>
        <w:rPr>
          <w:rFonts w:hint="eastAsia" w:ascii="黑体" w:hAnsi="宋体" w:eastAsia="黑体" w:cs="Times New Roman"/>
          <w:sz w:val="24"/>
          <w:highlight w:val="none"/>
          <w:lang w:val="en-US" w:eastAsia="zh-CN"/>
        </w:rPr>
        <w:t>五、与有关的现行法律、法规和强制性标准的关系</w:t>
      </w:r>
    </w:p>
    <w:p>
      <w:pPr>
        <w:spacing w:line="360" w:lineRule="auto"/>
        <w:ind w:firstLine="480" w:firstLineChars="200"/>
        <w:rPr>
          <w:rFonts w:hint="eastAsia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sz w:val="24"/>
          <w:highlight w:val="none"/>
          <w:lang w:val="en-US" w:eastAsia="zh-CN"/>
        </w:rPr>
        <w:t>本标准与有关的现行法律、法规和强制性标准不冲突也不矛盾。</w:t>
      </w:r>
    </w:p>
    <w:p>
      <w:pPr>
        <w:spacing w:before="156" w:beforeLines="50" w:after="156" w:afterLines="50"/>
        <w:outlineLvl w:val="0"/>
        <w:rPr>
          <w:rFonts w:hint="eastAsia" w:ascii="黑体" w:hAnsi="宋体" w:eastAsia="黑体" w:cs="Times New Roman"/>
          <w:sz w:val="24"/>
          <w:highlight w:val="none"/>
          <w:lang w:val="en-US" w:eastAsia="zh-CN"/>
        </w:rPr>
      </w:pPr>
      <w:r>
        <w:rPr>
          <w:rFonts w:hint="eastAsia" w:ascii="黑体" w:hAnsi="宋体" w:eastAsia="黑体" w:cs="Times New Roman"/>
          <w:sz w:val="24"/>
          <w:highlight w:val="none"/>
          <w:lang w:val="en-US" w:eastAsia="zh-CN"/>
        </w:rPr>
        <w:t>六、重大分歧意见的处理经过和依据</w:t>
      </w:r>
    </w:p>
    <w:p>
      <w:pPr>
        <w:spacing w:line="360" w:lineRule="auto"/>
        <w:ind w:firstLine="480" w:firstLineChars="200"/>
        <w:rPr>
          <w:rFonts w:hint="eastAsia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sz w:val="24"/>
          <w:highlight w:val="none"/>
          <w:lang w:val="en-US" w:eastAsia="zh-CN"/>
        </w:rPr>
        <w:t>无。</w:t>
      </w:r>
    </w:p>
    <w:p>
      <w:pPr>
        <w:spacing w:before="156" w:beforeLines="50" w:after="156" w:afterLines="50"/>
        <w:outlineLvl w:val="0"/>
        <w:rPr>
          <w:rFonts w:hint="eastAsia" w:ascii="黑体" w:hAnsi="宋体" w:eastAsia="黑体" w:cs="Times New Roman"/>
          <w:sz w:val="24"/>
          <w:highlight w:val="none"/>
          <w:lang w:val="en-US" w:eastAsia="zh-CN"/>
        </w:rPr>
      </w:pPr>
      <w:r>
        <w:rPr>
          <w:rFonts w:hint="eastAsia" w:ascii="黑体" w:hAnsi="宋体" w:eastAsia="黑体" w:cs="Times New Roman"/>
          <w:sz w:val="24"/>
          <w:highlight w:val="none"/>
          <w:lang w:val="en-US" w:eastAsia="zh-CN"/>
        </w:rPr>
        <w:t>七、其它应予说明的事项</w:t>
      </w:r>
    </w:p>
    <w:p>
      <w:pPr>
        <w:spacing w:line="360" w:lineRule="auto"/>
        <w:ind w:firstLine="480" w:firstLineChars="200"/>
        <w:rPr>
          <w:rFonts w:hint="eastAsia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sz w:val="24"/>
          <w:highlight w:val="none"/>
          <w:lang w:val="en-US" w:eastAsia="zh-CN"/>
        </w:rPr>
        <w:t>无。</w:t>
      </w:r>
    </w:p>
    <w:p>
      <w:pPr>
        <w:numPr>
          <w:ilvl w:val="0"/>
          <w:numId w:val="0"/>
        </w:numPr>
        <w:tabs>
          <w:tab w:val="left" w:pos="1116"/>
        </w:tabs>
        <w:bidi w:val="0"/>
        <w:ind w:leftChars="0"/>
        <w:jc w:val="left"/>
        <w:rPr>
          <w:rFonts w:hint="eastAsia"/>
          <w:highlight w:val="none"/>
          <w:lang w:val="en-US" w:eastAsia="zh-CN"/>
        </w:rPr>
      </w:pPr>
    </w:p>
    <w:p>
      <w:pPr>
        <w:spacing w:line="360" w:lineRule="auto"/>
        <w:ind w:firstLine="480" w:firstLineChars="200"/>
        <w:jc w:val="right"/>
        <w:rPr>
          <w:rFonts w:hint="default" w:ascii="Times New Roman" w:hAnsi="Times New Roman" w:eastAsia="宋体" w:cs="Times New Roman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sz w:val="24"/>
          <w:highlight w:val="none"/>
          <w:lang w:val="en-US" w:eastAsia="zh-CN"/>
        </w:rPr>
        <w:t xml:space="preserve">    《涂层抗凝血性能体外试验方法</w:t>
      </w:r>
      <w:r>
        <w:rPr>
          <w:rFonts w:hint="default" w:ascii="Times New Roman" w:hAnsi="Times New Roman" w:eastAsia="宋体" w:cs="Times New Roman"/>
          <w:sz w:val="24"/>
          <w:highlight w:val="none"/>
          <w:lang w:val="en-US" w:eastAsia="zh-CN"/>
        </w:rPr>
        <w:t>》</w:t>
      </w:r>
    </w:p>
    <w:p>
      <w:pPr>
        <w:spacing w:line="360" w:lineRule="auto"/>
        <w:ind w:firstLine="6480" w:firstLineChars="2700"/>
        <w:rPr>
          <w:rFonts w:hint="default" w:ascii="Times New Roman" w:hAnsi="Times New Roman" w:eastAsia="宋体" w:cs="Times New Roman"/>
          <w:sz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highlight w:val="none"/>
          <w:lang w:val="en-US" w:eastAsia="zh-CN"/>
        </w:rPr>
        <w:t>2023年1</w:t>
      </w:r>
      <w:r>
        <w:rPr>
          <w:rFonts w:hint="eastAsia" w:ascii="Times New Roman" w:hAnsi="Times New Roman" w:eastAsia="宋体" w:cs="Times New Roman"/>
          <w:sz w:val="24"/>
          <w:highlight w:val="none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24"/>
          <w:highlight w:val="none"/>
          <w:lang w:val="en-US" w:eastAsia="zh-CN"/>
        </w:rPr>
        <w:t>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lZDIwMjM1ZThmZDVmZTQ0MWI1MGZlYmM1MTgwYzcifQ=="/>
  </w:docVars>
  <w:rsids>
    <w:rsidRoot w:val="5CA064B8"/>
    <w:rsid w:val="00044EF2"/>
    <w:rsid w:val="00095636"/>
    <w:rsid w:val="00593490"/>
    <w:rsid w:val="010E7B40"/>
    <w:rsid w:val="012A0989"/>
    <w:rsid w:val="014B78B6"/>
    <w:rsid w:val="01763BCE"/>
    <w:rsid w:val="01987FE8"/>
    <w:rsid w:val="01AA4EBD"/>
    <w:rsid w:val="01DE3C65"/>
    <w:rsid w:val="02296E92"/>
    <w:rsid w:val="02337D11"/>
    <w:rsid w:val="02533F0F"/>
    <w:rsid w:val="02557C87"/>
    <w:rsid w:val="0264611C"/>
    <w:rsid w:val="028E3199"/>
    <w:rsid w:val="02AE4618"/>
    <w:rsid w:val="033E7D2A"/>
    <w:rsid w:val="039B23A3"/>
    <w:rsid w:val="04806B11"/>
    <w:rsid w:val="04BD38C2"/>
    <w:rsid w:val="04C8341D"/>
    <w:rsid w:val="04E2157A"/>
    <w:rsid w:val="0534627A"/>
    <w:rsid w:val="05485881"/>
    <w:rsid w:val="056D52E8"/>
    <w:rsid w:val="05883ED0"/>
    <w:rsid w:val="05C375FE"/>
    <w:rsid w:val="05E7509A"/>
    <w:rsid w:val="05F15F19"/>
    <w:rsid w:val="060603E3"/>
    <w:rsid w:val="064249C6"/>
    <w:rsid w:val="07563C99"/>
    <w:rsid w:val="07707311"/>
    <w:rsid w:val="07807693"/>
    <w:rsid w:val="07A1396F"/>
    <w:rsid w:val="08192615"/>
    <w:rsid w:val="098C3863"/>
    <w:rsid w:val="0A147F23"/>
    <w:rsid w:val="0A3E7253"/>
    <w:rsid w:val="0AC9517C"/>
    <w:rsid w:val="0ADD71EC"/>
    <w:rsid w:val="0AF02C43"/>
    <w:rsid w:val="0AF37145"/>
    <w:rsid w:val="0B3C19E4"/>
    <w:rsid w:val="0B3D575C"/>
    <w:rsid w:val="0B752C47"/>
    <w:rsid w:val="0B8909A2"/>
    <w:rsid w:val="0BB55C09"/>
    <w:rsid w:val="0BED2CDE"/>
    <w:rsid w:val="0C1E558E"/>
    <w:rsid w:val="0C760F26"/>
    <w:rsid w:val="0CAE6FD6"/>
    <w:rsid w:val="0DC161D1"/>
    <w:rsid w:val="0E1053AA"/>
    <w:rsid w:val="0E1C3D4F"/>
    <w:rsid w:val="0EB16245"/>
    <w:rsid w:val="0ED90A97"/>
    <w:rsid w:val="0F4F54D9"/>
    <w:rsid w:val="0F541C19"/>
    <w:rsid w:val="0F8751F8"/>
    <w:rsid w:val="0F9C5147"/>
    <w:rsid w:val="0FFC11EB"/>
    <w:rsid w:val="1088747A"/>
    <w:rsid w:val="115455AE"/>
    <w:rsid w:val="11673533"/>
    <w:rsid w:val="11FA7F03"/>
    <w:rsid w:val="122907E8"/>
    <w:rsid w:val="1235718D"/>
    <w:rsid w:val="12A6008B"/>
    <w:rsid w:val="12C80001"/>
    <w:rsid w:val="131B45D5"/>
    <w:rsid w:val="132C0590"/>
    <w:rsid w:val="13346B80"/>
    <w:rsid w:val="13573133"/>
    <w:rsid w:val="13E608AF"/>
    <w:rsid w:val="13E946D3"/>
    <w:rsid w:val="13F310AE"/>
    <w:rsid w:val="15007F26"/>
    <w:rsid w:val="15323E58"/>
    <w:rsid w:val="15C2342E"/>
    <w:rsid w:val="1605454E"/>
    <w:rsid w:val="16921052"/>
    <w:rsid w:val="177469AA"/>
    <w:rsid w:val="17852965"/>
    <w:rsid w:val="17EF6030"/>
    <w:rsid w:val="184A729C"/>
    <w:rsid w:val="1867206B"/>
    <w:rsid w:val="188B5D59"/>
    <w:rsid w:val="18EB67F8"/>
    <w:rsid w:val="190D49C0"/>
    <w:rsid w:val="19377C8F"/>
    <w:rsid w:val="193A44C0"/>
    <w:rsid w:val="195919B3"/>
    <w:rsid w:val="197A50F8"/>
    <w:rsid w:val="1997072D"/>
    <w:rsid w:val="19CB17D3"/>
    <w:rsid w:val="1A02204B"/>
    <w:rsid w:val="1A1F2BFD"/>
    <w:rsid w:val="1A2568E6"/>
    <w:rsid w:val="1A450189"/>
    <w:rsid w:val="1A531B3C"/>
    <w:rsid w:val="1AA749A0"/>
    <w:rsid w:val="1AAD645B"/>
    <w:rsid w:val="1AB1581F"/>
    <w:rsid w:val="1ADA4D76"/>
    <w:rsid w:val="1AEE25CF"/>
    <w:rsid w:val="1AF745BC"/>
    <w:rsid w:val="1AFD2812"/>
    <w:rsid w:val="1B1A33C4"/>
    <w:rsid w:val="1C1C4F1A"/>
    <w:rsid w:val="1C623275"/>
    <w:rsid w:val="1C782A98"/>
    <w:rsid w:val="1CC57360"/>
    <w:rsid w:val="1D1327C1"/>
    <w:rsid w:val="1DAF24EA"/>
    <w:rsid w:val="1E034B9A"/>
    <w:rsid w:val="1E2118ED"/>
    <w:rsid w:val="1E42335E"/>
    <w:rsid w:val="1E7A2AF8"/>
    <w:rsid w:val="1EAA2A5C"/>
    <w:rsid w:val="1F974FE3"/>
    <w:rsid w:val="1FF13F0E"/>
    <w:rsid w:val="20081185"/>
    <w:rsid w:val="205904EB"/>
    <w:rsid w:val="209440A5"/>
    <w:rsid w:val="20D365CB"/>
    <w:rsid w:val="20E701EC"/>
    <w:rsid w:val="2118195A"/>
    <w:rsid w:val="21473346"/>
    <w:rsid w:val="216F5B9A"/>
    <w:rsid w:val="2185702E"/>
    <w:rsid w:val="21FC3824"/>
    <w:rsid w:val="22364F87"/>
    <w:rsid w:val="22464879"/>
    <w:rsid w:val="224B2425"/>
    <w:rsid w:val="22EE6632"/>
    <w:rsid w:val="23272B22"/>
    <w:rsid w:val="23D7514C"/>
    <w:rsid w:val="23F46EA8"/>
    <w:rsid w:val="241F401E"/>
    <w:rsid w:val="243B1E76"/>
    <w:rsid w:val="246A53BC"/>
    <w:rsid w:val="24EF3B86"/>
    <w:rsid w:val="25531A57"/>
    <w:rsid w:val="255D282B"/>
    <w:rsid w:val="259124D5"/>
    <w:rsid w:val="25B74825"/>
    <w:rsid w:val="25C7239A"/>
    <w:rsid w:val="25C94365"/>
    <w:rsid w:val="25D54AB7"/>
    <w:rsid w:val="26502390"/>
    <w:rsid w:val="2661634B"/>
    <w:rsid w:val="2685203A"/>
    <w:rsid w:val="26E03714"/>
    <w:rsid w:val="27135897"/>
    <w:rsid w:val="275B723E"/>
    <w:rsid w:val="280C0423"/>
    <w:rsid w:val="285039B4"/>
    <w:rsid w:val="28A10C81"/>
    <w:rsid w:val="28B46C06"/>
    <w:rsid w:val="28C130D1"/>
    <w:rsid w:val="28C332ED"/>
    <w:rsid w:val="2964637C"/>
    <w:rsid w:val="2A222295"/>
    <w:rsid w:val="2A3A383C"/>
    <w:rsid w:val="2A481CFC"/>
    <w:rsid w:val="2A7B715C"/>
    <w:rsid w:val="2AE337D3"/>
    <w:rsid w:val="2B0D0850"/>
    <w:rsid w:val="2B34402E"/>
    <w:rsid w:val="2BC90C1A"/>
    <w:rsid w:val="2BE27F2E"/>
    <w:rsid w:val="2C646B95"/>
    <w:rsid w:val="2CC755FB"/>
    <w:rsid w:val="2D502C75"/>
    <w:rsid w:val="2D5269EE"/>
    <w:rsid w:val="2DAA4A7C"/>
    <w:rsid w:val="2DDF4725"/>
    <w:rsid w:val="2DE51610"/>
    <w:rsid w:val="2DF81343"/>
    <w:rsid w:val="2E102D7E"/>
    <w:rsid w:val="2E426A62"/>
    <w:rsid w:val="2E6E3CFB"/>
    <w:rsid w:val="2E8E61AD"/>
    <w:rsid w:val="2EA15E7F"/>
    <w:rsid w:val="2ED52C6D"/>
    <w:rsid w:val="2F106B60"/>
    <w:rsid w:val="2F1A353B"/>
    <w:rsid w:val="2F68489E"/>
    <w:rsid w:val="2F860BD0"/>
    <w:rsid w:val="2FDF6C0C"/>
    <w:rsid w:val="2FE36AA1"/>
    <w:rsid w:val="303E2952"/>
    <w:rsid w:val="309612E7"/>
    <w:rsid w:val="30A43A04"/>
    <w:rsid w:val="30D24E4C"/>
    <w:rsid w:val="30F009F7"/>
    <w:rsid w:val="31E22A36"/>
    <w:rsid w:val="31E75532"/>
    <w:rsid w:val="31F21CD4"/>
    <w:rsid w:val="3211316A"/>
    <w:rsid w:val="3295291B"/>
    <w:rsid w:val="32A61CB5"/>
    <w:rsid w:val="32C24615"/>
    <w:rsid w:val="32D8386E"/>
    <w:rsid w:val="32F12805"/>
    <w:rsid w:val="33627935"/>
    <w:rsid w:val="33947D60"/>
    <w:rsid w:val="33E660E2"/>
    <w:rsid w:val="34086FA8"/>
    <w:rsid w:val="3431735D"/>
    <w:rsid w:val="34727975"/>
    <w:rsid w:val="34A0626C"/>
    <w:rsid w:val="34C74165"/>
    <w:rsid w:val="352944D8"/>
    <w:rsid w:val="356814A4"/>
    <w:rsid w:val="35935DF5"/>
    <w:rsid w:val="35C75915"/>
    <w:rsid w:val="35E30B2B"/>
    <w:rsid w:val="35EB3E83"/>
    <w:rsid w:val="35F878E9"/>
    <w:rsid w:val="365A5CC2"/>
    <w:rsid w:val="368D0A96"/>
    <w:rsid w:val="386817BB"/>
    <w:rsid w:val="3929719C"/>
    <w:rsid w:val="392B7BC6"/>
    <w:rsid w:val="3A086DB2"/>
    <w:rsid w:val="3A3A0F35"/>
    <w:rsid w:val="3B2D45F6"/>
    <w:rsid w:val="3B4A51A8"/>
    <w:rsid w:val="3B781D15"/>
    <w:rsid w:val="3B7F12F6"/>
    <w:rsid w:val="3BD31641"/>
    <w:rsid w:val="3BDC04F6"/>
    <w:rsid w:val="3BE850ED"/>
    <w:rsid w:val="3C0E61D6"/>
    <w:rsid w:val="3C360954"/>
    <w:rsid w:val="3CA82872"/>
    <w:rsid w:val="3D233F03"/>
    <w:rsid w:val="3DC41242"/>
    <w:rsid w:val="3DCB0822"/>
    <w:rsid w:val="3DE23DBE"/>
    <w:rsid w:val="3E8C2D59"/>
    <w:rsid w:val="3E9230EE"/>
    <w:rsid w:val="3EAC76E2"/>
    <w:rsid w:val="3ECC2AA4"/>
    <w:rsid w:val="3F1955BD"/>
    <w:rsid w:val="3F435AC1"/>
    <w:rsid w:val="3F4E48BB"/>
    <w:rsid w:val="3F7B0026"/>
    <w:rsid w:val="3F9335C1"/>
    <w:rsid w:val="3FAA792B"/>
    <w:rsid w:val="3FF37844"/>
    <w:rsid w:val="406B3BF6"/>
    <w:rsid w:val="408E5A30"/>
    <w:rsid w:val="4090365D"/>
    <w:rsid w:val="40CB0B39"/>
    <w:rsid w:val="414D59F2"/>
    <w:rsid w:val="41614FF9"/>
    <w:rsid w:val="42206C63"/>
    <w:rsid w:val="429073D5"/>
    <w:rsid w:val="42B20202"/>
    <w:rsid w:val="42C1169D"/>
    <w:rsid w:val="42E340AA"/>
    <w:rsid w:val="42E83C24"/>
    <w:rsid w:val="43581053"/>
    <w:rsid w:val="436D5ED7"/>
    <w:rsid w:val="43BB3E85"/>
    <w:rsid w:val="442962A2"/>
    <w:rsid w:val="444E5D09"/>
    <w:rsid w:val="44C24001"/>
    <w:rsid w:val="44E977E0"/>
    <w:rsid w:val="44FF34A7"/>
    <w:rsid w:val="45151269"/>
    <w:rsid w:val="453E2B81"/>
    <w:rsid w:val="459D7482"/>
    <w:rsid w:val="45A2455E"/>
    <w:rsid w:val="465F5FAB"/>
    <w:rsid w:val="46A75BA4"/>
    <w:rsid w:val="46B675B7"/>
    <w:rsid w:val="46EB3CE3"/>
    <w:rsid w:val="47671344"/>
    <w:rsid w:val="477C0DDF"/>
    <w:rsid w:val="4792415F"/>
    <w:rsid w:val="482A7203"/>
    <w:rsid w:val="48403BBB"/>
    <w:rsid w:val="48F14746"/>
    <w:rsid w:val="48F36E7F"/>
    <w:rsid w:val="490177EE"/>
    <w:rsid w:val="49942410"/>
    <w:rsid w:val="49A5461D"/>
    <w:rsid w:val="49AB1508"/>
    <w:rsid w:val="49F67C2A"/>
    <w:rsid w:val="4A235542"/>
    <w:rsid w:val="4AC15450"/>
    <w:rsid w:val="4AC544BB"/>
    <w:rsid w:val="4B756271"/>
    <w:rsid w:val="4BB01057"/>
    <w:rsid w:val="4BE34F89"/>
    <w:rsid w:val="4C151BE2"/>
    <w:rsid w:val="4C215AB1"/>
    <w:rsid w:val="4C4B2714"/>
    <w:rsid w:val="4C60482B"/>
    <w:rsid w:val="4C8147A2"/>
    <w:rsid w:val="4CC56D84"/>
    <w:rsid w:val="4D076A36"/>
    <w:rsid w:val="4D3871DF"/>
    <w:rsid w:val="4D5123C6"/>
    <w:rsid w:val="4D627071"/>
    <w:rsid w:val="4DA60964"/>
    <w:rsid w:val="4E17179E"/>
    <w:rsid w:val="4E633559"/>
    <w:rsid w:val="4E720846"/>
    <w:rsid w:val="4F0C238C"/>
    <w:rsid w:val="4F2E6E63"/>
    <w:rsid w:val="4FA1751B"/>
    <w:rsid w:val="4FDA1CEF"/>
    <w:rsid w:val="505344BD"/>
    <w:rsid w:val="50F934A0"/>
    <w:rsid w:val="511D4D5A"/>
    <w:rsid w:val="513E0EB3"/>
    <w:rsid w:val="517843C5"/>
    <w:rsid w:val="520B348B"/>
    <w:rsid w:val="52282CB4"/>
    <w:rsid w:val="52466271"/>
    <w:rsid w:val="524B7D2C"/>
    <w:rsid w:val="525766D1"/>
    <w:rsid w:val="52D7336D"/>
    <w:rsid w:val="52EF4B5B"/>
    <w:rsid w:val="52F932E4"/>
    <w:rsid w:val="53204D14"/>
    <w:rsid w:val="533223C9"/>
    <w:rsid w:val="53A5521A"/>
    <w:rsid w:val="54882B71"/>
    <w:rsid w:val="54972DB4"/>
    <w:rsid w:val="54A13C33"/>
    <w:rsid w:val="550D12C8"/>
    <w:rsid w:val="556D1D67"/>
    <w:rsid w:val="558F3104"/>
    <w:rsid w:val="55A41C2D"/>
    <w:rsid w:val="5601192E"/>
    <w:rsid w:val="56AB6FEB"/>
    <w:rsid w:val="56AE1A01"/>
    <w:rsid w:val="57154464"/>
    <w:rsid w:val="57203535"/>
    <w:rsid w:val="5730129E"/>
    <w:rsid w:val="57C9597B"/>
    <w:rsid w:val="580671E8"/>
    <w:rsid w:val="58636FBD"/>
    <w:rsid w:val="587D49B7"/>
    <w:rsid w:val="58B91D2A"/>
    <w:rsid w:val="597162CA"/>
    <w:rsid w:val="59835FFD"/>
    <w:rsid w:val="59FD190B"/>
    <w:rsid w:val="5A0F163F"/>
    <w:rsid w:val="5A4968FF"/>
    <w:rsid w:val="5A93401E"/>
    <w:rsid w:val="5AC24903"/>
    <w:rsid w:val="5AF33AE3"/>
    <w:rsid w:val="5B02294E"/>
    <w:rsid w:val="5BA069F2"/>
    <w:rsid w:val="5BD7770F"/>
    <w:rsid w:val="5BFC5BF3"/>
    <w:rsid w:val="5C24407F"/>
    <w:rsid w:val="5C3F445D"/>
    <w:rsid w:val="5C910A31"/>
    <w:rsid w:val="5CA064B8"/>
    <w:rsid w:val="5CAF2C65"/>
    <w:rsid w:val="5CE84AF5"/>
    <w:rsid w:val="5D5F468B"/>
    <w:rsid w:val="5DB03139"/>
    <w:rsid w:val="5DE13EEB"/>
    <w:rsid w:val="5E543AC4"/>
    <w:rsid w:val="5E79352B"/>
    <w:rsid w:val="5E7F6EA9"/>
    <w:rsid w:val="5E8C2DFB"/>
    <w:rsid w:val="5EB50A07"/>
    <w:rsid w:val="5F6366B5"/>
    <w:rsid w:val="5FB24F46"/>
    <w:rsid w:val="60791F08"/>
    <w:rsid w:val="608E37DA"/>
    <w:rsid w:val="60B95CC2"/>
    <w:rsid w:val="60D333C6"/>
    <w:rsid w:val="610C4B2A"/>
    <w:rsid w:val="611F2AAF"/>
    <w:rsid w:val="616E7593"/>
    <w:rsid w:val="61A46B11"/>
    <w:rsid w:val="621F43E9"/>
    <w:rsid w:val="622B0291"/>
    <w:rsid w:val="628F1BA4"/>
    <w:rsid w:val="62EF025F"/>
    <w:rsid w:val="63091344"/>
    <w:rsid w:val="639F3A33"/>
    <w:rsid w:val="63DF2082"/>
    <w:rsid w:val="63FD075A"/>
    <w:rsid w:val="6447334C"/>
    <w:rsid w:val="644A4DB3"/>
    <w:rsid w:val="64992B79"/>
    <w:rsid w:val="64BE438D"/>
    <w:rsid w:val="653E6179"/>
    <w:rsid w:val="65652A5B"/>
    <w:rsid w:val="65AE61B0"/>
    <w:rsid w:val="65FE181B"/>
    <w:rsid w:val="667C1E0A"/>
    <w:rsid w:val="668F5B68"/>
    <w:rsid w:val="66D6776C"/>
    <w:rsid w:val="66FC2F4B"/>
    <w:rsid w:val="670818F0"/>
    <w:rsid w:val="671F7831"/>
    <w:rsid w:val="67715CD8"/>
    <w:rsid w:val="67786A75"/>
    <w:rsid w:val="67960924"/>
    <w:rsid w:val="67A56260"/>
    <w:rsid w:val="67D90079"/>
    <w:rsid w:val="67E63F09"/>
    <w:rsid w:val="680A5DCC"/>
    <w:rsid w:val="682C160E"/>
    <w:rsid w:val="68342F4E"/>
    <w:rsid w:val="6886035F"/>
    <w:rsid w:val="68A5389A"/>
    <w:rsid w:val="68DB72BC"/>
    <w:rsid w:val="69877444"/>
    <w:rsid w:val="69AA4EE0"/>
    <w:rsid w:val="6A1327BB"/>
    <w:rsid w:val="6A42336B"/>
    <w:rsid w:val="6A6652AB"/>
    <w:rsid w:val="6A7A6FA8"/>
    <w:rsid w:val="6A845731"/>
    <w:rsid w:val="6AE75A2D"/>
    <w:rsid w:val="6B7D2B49"/>
    <w:rsid w:val="6C305B70"/>
    <w:rsid w:val="6C69475A"/>
    <w:rsid w:val="6CBC7404"/>
    <w:rsid w:val="6CBF5146"/>
    <w:rsid w:val="6CDC1854"/>
    <w:rsid w:val="6D050DAB"/>
    <w:rsid w:val="6D567859"/>
    <w:rsid w:val="6D635AD2"/>
    <w:rsid w:val="6D837514"/>
    <w:rsid w:val="6DAA54AF"/>
    <w:rsid w:val="6DDA16C4"/>
    <w:rsid w:val="6E4C0C5C"/>
    <w:rsid w:val="6EA939B8"/>
    <w:rsid w:val="6ED125BD"/>
    <w:rsid w:val="6F022C2C"/>
    <w:rsid w:val="6F5E4AAE"/>
    <w:rsid w:val="702E0619"/>
    <w:rsid w:val="707149AA"/>
    <w:rsid w:val="707F70C6"/>
    <w:rsid w:val="709D584C"/>
    <w:rsid w:val="70A94143"/>
    <w:rsid w:val="713F6856"/>
    <w:rsid w:val="719E355A"/>
    <w:rsid w:val="71C034F3"/>
    <w:rsid w:val="726F6CC7"/>
    <w:rsid w:val="72730565"/>
    <w:rsid w:val="727662A7"/>
    <w:rsid w:val="729624A5"/>
    <w:rsid w:val="7298446F"/>
    <w:rsid w:val="735E2470"/>
    <w:rsid w:val="73691968"/>
    <w:rsid w:val="73B0701A"/>
    <w:rsid w:val="747703E6"/>
    <w:rsid w:val="74982505"/>
    <w:rsid w:val="754306E3"/>
    <w:rsid w:val="75466405"/>
    <w:rsid w:val="755328D0"/>
    <w:rsid w:val="755F1275"/>
    <w:rsid w:val="759251A6"/>
    <w:rsid w:val="75C57B39"/>
    <w:rsid w:val="75F514B0"/>
    <w:rsid w:val="75F54C2D"/>
    <w:rsid w:val="7608190C"/>
    <w:rsid w:val="76312C11"/>
    <w:rsid w:val="76320737"/>
    <w:rsid w:val="76984A3E"/>
    <w:rsid w:val="76BF021D"/>
    <w:rsid w:val="77074F42"/>
    <w:rsid w:val="7777075E"/>
    <w:rsid w:val="784F737E"/>
    <w:rsid w:val="785F24A1"/>
    <w:rsid w:val="78632E2A"/>
    <w:rsid w:val="78720095"/>
    <w:rsid w:val="787A1902"/>
    <w:rsid w:val="78CC6C21"/>
    <w:rsid w:val="78DD2BDC"/>
    <w:rsid w:val="78EE3CA3"/>
    <w:rsid w:val="792D4A9E"/>
    <w:rsid w:val="797F3C93"/>
    <w:rsid w:val="798412AA"/>
    <w:rsid w:val="79905EA0"/>
    <w:rsid w:val="7A3C3932"/>
    <w:rsid w:val="7AF366E7"/>
    <w:rsid w:val="7B234AF2"/>
    <w:rsid w:val="7B694909"/>
    <w:rsid w:val="7BA67BFD"/>
    <w:rsid w:val="7BAA3EC1"/>
    <w:rsid w:val="7BF2371E"/>
    <w:rsid w:val="7C4F2043"/>
    <w:rsid w:val="7C727ADF"/>
    <w:rsid w:val="7C9E6B26"/>
    <w:rsid w:val="7CCD4D16"/>
    <w:rsid w:val="7CEB60F0"/>
    <w:rsid w:val="7D2C7C8E"/>
    <w:rsid w:val="7D2D6C22"/>
    <w:rsid w:val="7D7A35E6"/>
    <w:rsid w:val="7D8F646F"/>
    <w:rsid w:val="7DA41A84"/>
    <w:rsid w:val="7DBC518B"/>
    <w:rsid w:val="7DE92023"/>
    <w:rsid w:val="7DEE13E8"/>
    <w:rsid w:val="7DFE5410"/>
    <w:rsid w:val="7E7E6C0F"/>
    <w:rsid w:val="7E933D3D"/>
    <w:rsid w:val="7E94475F"/>
    <w:rsid w:val="7F0F1615"/>
    <w:rsid w:val="7F1E7AAB"/>
    <w:rsid w:val="7F2350C1"/>
    <w:rsid w:val="7F282742"/>
    <w:rsid w:val="7F2A644F"/>
    <w:rsid w:val="7F741DC0"/>
    <w:rsid w:val="7FA4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817</Words>
  <Characters>850</Characters>
  <Lines>0</Lines>
  <Paragraphs>0</Paragraphs>
  <TotalTime>43</TotalTime>
  <ScaleCrop>false</ScaleCrop>
  <LinksUpToDate>false</LinksUpToDate>
  <CharactersWithSpaces>853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2023-02-26T12:26:00Z</dcterms:created>
  <dc:creator>打伞的</dc:creator>
  <cp:lastModifiedBy>chenyiping</cp:lastModifiedBy>
  <cp:lastPrinted>2023-11-09T12:03:00Z</cp:lastPrinted>
  <dcterms:modified xsi:type="dcterms:W3CDTF">2023-12-07T06:42:53Z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7FE998071366495ABC3471A481F58049_13</vt:lpwstr>
  </property>
</Properties>
</file>