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904" w:rsidRDefault="00204904">
      <w:pPr>
        <w:spacing w:line="360" w:lineRule="auto"/>
        <w:rPr>
          <w:rFonts w:ascii="黑体" w:eastAsia="黑体" w:hAnsi="黑体" w:cs="黑体"/>
        </w:rPr>
      </w:pPr>
      <w:bookmarkStart w:id="0" w:name="_GoBack"/>
      <w:bookmarkEnd w:id="0"/>
    </w:p>
    <w:sdt>
      <w:sdtPr>
        <w:id w:val="-895732474"/>
      </w:sdtPr>
      <w:sdtEndPr>
        <w:rPr>
          <w:rFonts w:ascii="黑体" w:eastAsia="黑体" w:hAnsi="黑体"/>
          <w:w w:val="105"/>
          <w:sz w:val="36"/>
        </w:rPr>
      </w:sdtEndPr>
      <w:sdtContent>
        <w:p w:rsidR="00204904" w:rsidRDefault="006B1A5F">
          <w:pPr>
            <w:rPr>
              <w:rFonts w:ascii="黑体" w:eastAsia="黑体" w:hAnsi="黑体"/>
            </w:rPr>
          </w:pPr>
          <w:r>
            <w:rPr>
              <w:rFonts w:ascii="黑体" w:eastAsia="黑体" w:hAnsi="黑体"/>
            </w:rPr>
            <w:t>ICS</w:t>
          </w:r>
          <w:r>
            <w:rPr>
              <w:rFonts w:ascii="黑体" w:eastAsia="黑体" w:hAnsi="黑体" w:hint="eastAsia"/>
            </w:rPr>
            <w:t xml:space="preserve"> </w:t>
          </w:r>
          <w:r>
            <w:rPr>
              <w:rFonts w:ascii="黑体" w:eastAsia="黑体" w:hAnsi="黑体"/>
            </w:rPr>
            <w:t>11.040.40</w:t>
          </w:r>
        </w:p>
        <w:p w:rsidR="00204904" w:rsidRDefault="006B1A5F">
          <w:pPr>
            <w:rPr>
              <w:rFonts w:ascii="黑体" w:eastAsia="黑体" w:hAnsi="黑体"/>
            </w:rPr>
          </w:pPr>
          <w:r>
            <w:rPr>
              <w:rFonts w:ascii="黑体" w:eastAsia="黑体" w:hAnsi="黑体" w:hint="eastAsia"/>
            </w:rPr>
            <w:t>C</w:t>
          </w:r>
          <w:r>
            <w:rPr>
              <w:rFonts w:ascii="黑体" w:eastAsia="黑体" w:hAnsi="黑体"/>
            </w:rPr>
            <w:t>45</w:t>
          </w:r>
        </w:p>
        <w:p w:rsidR="00204904" w:rsidRDefault="00204904"/>
        <w:p w:rsidR="00204904" w:rsidRDefault="00204904"/>
        <w:p w:rsidR="00204904" w:rsidRDefault="00204904"/>
        <w:p w:rsidR="00204904" w:rsidRDefault="00204904">
          <w:pPr>
            <w:rPr>
              <w:w w:val="105"/>
            </w:rPr>
          </w:pPr>
        </w:p>
        <w:p w:rsidR="00204904" w:rsidRDefault="006B1A5F">
          <w:pPr>
            <w:widowControl/>
            <w:jc w:val="center"/>
            <w:rPr>
              <w:rFonts w:ascii="黑体" w:eastAsia="黑体" w:hAnsi="黑体"/>
              <w:w w:val="105"/>
              <w:sz w:val="84"/>
              <w:szCs w:val="84"/>
            </w:rPr>
          </w:pPr>
          <w:r>
            <w:rPr>
              <w:rFonts w:ascii="黑体" w:eastAsia="黑体" w:hAnsi="黑体" w:hint="eastAsia"/>
              <w:w w:val="105"/>
              <w:sz w:val="84"/>
              <w:szCs w:val="84"/>
            </w:rPr>
            <w:t xml:space="preserve">团 </w:t>
          </w:r>
          <w:r>
            <w:rPr>
              <w:rFonts w:ascii="黑体" w:eastAsia="黑体" w:hAnsi="黑体"/>
              <w:w w:val="105"/>
              <w:sz w:val="84"/>
              <w:szCs w:val="84"/>
            </w:rPr>
            <w:t xml:space="preserve"> </w:t>
          </w:r>
          <w:r>
            <w:rPr>
              <w:rFonts w:ascii="黑体" w:eastAsia="黑体" w:hAnsi="黑体" w:hint="eastAsia"/>
              <w:w w:val="105"/>
              <w:sz w:val="84"/>
              <w:szCs w:val="84"/>
            </w:rPr>
            <w:t xml:space="preserve">体 </w:t>
          </w:r>
          <w:r>
            <w:rPr>
              <w:rFonts w:ascii="黑体" w:eastAsia="黑体" w:hAnsi="黑体"/>
              <w:w w:val="105"/>
              <w:sz w:val="84"/>
              <w:szCs w:val="84"/>
            </w:rPr>
            <w:t xml:space="preserve"> </w:t>
          </w:r>
          <w:r>
            <w:rPr>
              <w:rFonts w:ascii="黑体" w:eastAsia="黑体" w:hAnsi="黑体" w:hint="eastAsia"/>
              <w:w w:val="105"/>
              <w:sz w:val="84"/>
              <w:szCs w:val="84"/>
            </w:rPr>
            <w:t xml:space="preserve">标 </w:t>
          </w:r>
          <w:r>
            <w:rPr>
              <w:rFonts w:ascii="黑体" w:eastAsia="黑体" w:hAnsi="黑体"/>
              <w:w w:val="105"/>
              <w:sz w:val="84"/>
              <w:szCs w:val="84"/>
            </w:rPr>
            <w:t xml:space="preserve"> </w:t>
          </w:r>
          <w:r>
            <w:rPr>
              <w:rFonts w:ascii="黑体" w:eastAsia="黑体" w:hAnsi="黑体" w:hint="eastAsia"/>
              <w:w w:val="105"/>
              <w:sz w:val="84"/>
              <w:szCs w:val="84"/>
            </w:rPr>
            <w:t>准</w:t>
          </w:r>
        </w:p>
        <w:p w:rsidR="00204904" w:rsidRDefault="006B1A5F">
          <w:pPr>
            <w:widowControl/>
            <w:jc w:val="center"/>
            <w:rPr>
              <w:rFonts w:ascii="黑体" w:eastAsia="黑体" w:hAnsi="黑体"/>
              <w:w w:val="105"/>
              <w:sz w:val="28"/>
              <w:szCs w:val="28"/>
            </w:rPr>
          </w:pPr>
          <w:r>
            <w:rPr>
              <w:rFonts w:ascii="黑体" w:eastAsia="黑体" w:hAnsi="黑体" w:hint="eastAsia"/>
              <w:w w:val="105"/>
              <w:sz w:val="84"/>
              <w:szCs w:val="84"/>
            </w:rPr>
            <w:t xml:space="preserve"> </w:t>
          </w:r>
          <w:r>
            <w:rPr>
              <w:rFonts w:ascii="黑体" w:eastAsia="黑体" w:hAnsi="黑体"/>
              <w:w w:val="105"/>
              <w:sz w:val="84"/>
              <w:szCs w:val="84"/>
            </w:rPr>
            <w:t xml:space="preserve">    </w:t>
          </w:r>
          <w:r>
            <w:rPr>
              <w:rFonts w:ascii="黑体" w:eastAsia="黑体" w:hAnsi="黑体"/>
              <w:w w:val="105"/>
              <w:sz w:val="84"/>
              <w:szCs w:val="84"/>
            </w:rPr>
            <w:tab/>
            <w:t xml:space="preserve">       </w:t>
          </w:r>
          <w:r>
            <w:rPr>
              <w:rFonts w:ascii="黑体" w:eastAsia="黑体" w:hAnsi="黑体" w:cs="Times New Roman"/>
              <w:w w:val="105"/>
              <w:sz w:val="28"/>
              <w:szCs w:val="28"/>
            </w:rPr>
            <w:t>T/CSBM XXXX-XXXX</w:t>
          </w:r>
        </w:p>
        <w:p w:rsidR="00204904" w:rsidRDefault="006B1A5F">
          <w:pPr>
            <w:widowControl/>
            <w:jc w:val="center"/>
            <w:rPr>
              <w:rFonts w:ascii="宋体" w:hAnsi="宋体"/>
              <w:w w:val="105"/>
              <w:sz w:val="24"/>
            </w:rPr>
          </w:pPr>
          <w:r>
            <w:rPr>
              <w:rFonts w:ascii="宋体" w:hAnsi="宋体"/>
              <w:noProof/>
              <w:sz w:val="24"/>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102870</wp:posOffset>
                    </wp:positionV>
                    <wp:extent cx="5319395" cy="3810"/>
                    <wp:effectExtent l="0" t="0" r="0" b="0"/>
                    <wp:wrapNone/>
                    <wp:docPr id="1" name="直线 2"/>
                    <wp:cNvGraphicFramePr/>
                    <a:graphic xmlns:a="http://schemas.openxmlformats.org/drawingml/2006/main">
                      <a:graphicData uri="http://schemas.microsoft.com/office/word/2010/wordprocessingShape">
                        <wps:wsp>
                          <wps:cNvCnPr/>
                          <wps:spPr>
                            <a:xfrm flipV="1">
                              <a:off x="0" y="0"/>
                              <a:ext cx="5319395" cy="3810"/>
                            </a:xfrm>
                            <a:prstGeom prst="line">
                              <a:avLst/>
                            </a:prstGeom>
                            <a:ln w="19050" cap="flat" cmpd="sng">
                              <a:solidFill>
                                <a:srgbClr val="000000"/>
                              </a:solidFill>
                              <a:prstDash val="solid"/>
                              <a:miter/>
                              <a:headEnd type="none" w="med" len="med"/>
                              <a:tailEnd type="none" w="med" len="med"/>
                            </a:ln>
                          </wps:spPr>
                          <wps:bodyPr/>
                        </wps:wsp>
                      </a:graphicData>
                    </a:graphic>
                  </wp:anchor>
                </w:drawing>
              </mc:Choice>
              <mc:Fallback>
                <w:pict>
                  <v:line w14:anchorId="1F1852BA" id="直线 2"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2.15pt,8.1pt" to="416.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" strokeweight="1.5pt">
                    <v:stroke joinstyle="miter"/>
                  </v:line>
                </w:pict>
              </mc:Fallback>
            </mc:AlternateContent>
          </w:r>
        </w:p>
        <w:p w:rsidR="00204904" w:rsidRDefault="00204904">
          <w:pPr>
            <w:widowControl/>
            <w:jc w:val="left"/>
            <w:rPr>
              <w:rFonts w:ascii="黑体" w:eastAsia="黑体" w:hAnsi="黑体"/>
              <w:w w:val="105"/>
              <w:sz w:val="36"/>
            </w:rPr>
          </w:pPr>
        </w:p>
        <w:p w:rsidR="00204904" w:rsidRDefault="00204904">
          <w:pPr>
            <w:widowControl/>
            <w:jc w:val="left"/>
            <w:rPr>
              <w:rFonts w:ascii="黑体" w:eastAsia="黑体" w:hAnsi="黑体"/>
              <w:w w:val="105"/>
              <w:sz w:val="36"/>
            </w:rPr>
          </w:pPr>
        </w:p>
        <w:p w:rsidR="00204904" w:rsidRDefault="00204904">
          <w:pPr>
            <w:widowControl/>
            <w:jc w:val="left"/>
            <w:rPr>
              <w:rFonts w:ascii="黑体" w:eastAsia="黑体" w:hAnsi="黑体"/>
              <w:w w:val="105"/>
              <w:sz w:val="36"/>
            </w:rPr>
          </w:pPr>
        </w:p>
        <w:p w:rsidR="00204904" w:rsidRDefault="006B1A5F">
          <w:pPr>
            <w:jc w:val="center"/>
            <w:rPr>
              <w:rFonts w:ascii="黑体" w:eastAsia="黑体" w:hAnsi="黑体"/>
              <w:w w:val="105"/>
              <w:sz w:val="52"/>
              <w:szCs w:val="52"/>
            </w:rPr>
          </w:pPr>
          <w:r>
            <w:rPr>
              <w:rFonts w:ascii="黑体" w:eastAsia="黑体" w:hAnsi="黑体" w:hint="eastAsia"/>
              <w:w w:val="105"/>
              <w:sz w:val="52"/>
              <w:szCs w:val="52"/>
            </w:rPr>
            <w:t xml:space="preserve">全降解镁合金药物洗脱支架体外降解试验方法 </w:t>
          </w:r>
        </w:p>
        <w:p w:rsidR="00204904" w:rsidRDefault="006B1A5F">
          <w:pPr>
            <w:jc w:val="center"/>
            <w:rPr>
              <w:rFonts w:ascii="黑体" w:eastAsia="黑体" w:hAnsi="黑体"/>
              <w:w w:val="105"/>
              <w:sz w:val="52"/>
              <w:szCs w:val="52"/>
            </w:rPr>
          </w:pPr>
          <w:r>
            <w:rPr>
              <w:rFonts w:ascii="黑体" w:eastAsia="黑体" w:hAnsi="黑体" w:hint="eastAsia"/>
              <w:w w:val="105"/>
              <w:sz w:val="52"/>
              <w:szCs w:val="52"/>
            </w:rPr>
            <w:t>第2部分：电化学测试</w:t>
          </w:r>
        </w:p>
        <w:p w:rsidR="00204904" w:rsidRDefault="006B1A5F">
          <w:pPr>
            <w:widowControl/>
            <w:jc w:val="center"/>
            <w:rPr>
              <w:rFonts w:ascii="黑体" w:eastAsia="黑体" w:hAnsi="黑体" w:cs="黑体"/>
              <w:sz w:val="24"/>
            </w:rPr>
          </w:pPr>
          <w:r>
            <w:rPr>
              <w:rFonts w:ascii="黑体" w:eastAsia="黑体" w:hAnsi="黑体" w:cs="黑体"/>
              <w:sz w:val="24"/>
            </w:rPr>
            <w:t>In vitro degradation test method of fully degraded magnesium alloy drug elution stent ——</w:t>
          </w:r>
        </w:p>
        <w:p w:rsidR="00204904" w:rsidRDefault="006B1A5F">
          <w:pPr>
            <w:widowControl/>
            <w:jc w:val="center"/>
            <w:rPr>
              <w:rFonts w:ascii="黑体" w:eastAsia="黑体" w:hAnsi="黑体" w:cs="黑体"/>
              <w:w w:val="105"/>
              <w:sz w:val="24"/>
              <w:szCs w:val="28"/>
            </w:rPr>
          </w:pPr>
          <w:r>
            <w:rPr>
              <w:rFonts w:ascii="黑体" w:eastAsia="黑体" w:hAnsi="黑体" w:cs="黑体"/>
              <w:sz w:val="24"/>
            </w:rPr>
            <w:t>Part 2: Electrochemical measurements</w:t>
          </w:r>
          <w:r>
            <w:rPr>
              <w:rFonts w:ascii="黑体" w:eastAsia="黑体" w:hAnsi="黑体" w:cs="黑体" w:hint="eastAsia"/>
              <w:w w:val="105"/>
              <w:sz w:val="24"/>
              <w:szCs w:val="28"/>
            </w:rPr>
            <w:t xml:space="preserve"> </w:t>
          </w:r>
        </w:p>
        <w:p w:rsidR="00204904" w:rsidRDefault="006B1A5F">
          <w:pPr>
            <w:widowControl/>
            <w:jc w:val="center"/>
            <w:rPr>
              <w:rFonts w:ascii="黑体" w:eastAsia="黑体" w:hAnsi="黑体"/>
              <w:w w:val="105"/>
              <w:sz w:val="28"/>
              <w:szCs w:val="28"/>
            </w:rPr>
          </w:pPr>
          <w:r>
            <w:rPr>
              <w:rFonts w:ascii="黑体" w:eastAsia="黑体" w:hAnsi="黑体" w:hint="eastAsia"/>
              <w:w w:val="105"/>
              <w:sz w:val="28"/>
              <w:szCs w:val="28"/>
            </w:rPr>
            <w:t>(征求意见稿)</w:t>
          </w:r>
        </w:p>
        <w:p w:rsidR="00204904" w:rsidRDefault="00204904">
          <w:pPr>
            <w:widowControl/>
            <w:jc w:val="center"/>
            <w:rPr>
              <w:rFonts w:ascii="黑体" w:eastAsia="黑体" w:hAnsi="黑体"/>
              <w:w w:val="105"/>
              <w:sz w:val="44"/>
              <w:szCs w:val="44"/>
            </w:rPr>
          </w:pPr>
        </w:p>
        <w:p w:rsidR="00204904" w:rsidRDefault="00204904">
          <w:pPr>
            <w:widowControl/>
            <w:rPr>
              <w:rFonts w:ascii="黑体" w:eastAsia="黑体" w:hAnsi="黑体"/>
              <w:w w:val="105"/>
              <w:sz w:val="44"/>
              <w:szCs w:val="44"/>
            </w:rPr>
          </w:pPr>
        </w:p>
        <w:p w:rsidR="00204904" w:rsidRDefault="006B1A5F">
          <w:pPr>
            <w:widowControl/>
            <w:rPr>
              <w:rFonts w:ascii="黑体" w:eastAsia="黑体" w:hAnsi="黑体"/>
              <w:w w:val="105"/>
              <w:sz w:val="28"/>
              <w:szCs w:val="28"/>
            </w:rPr>
          </w:pPr>
          <w:r>
            <w:rPr>
              <w:rFonts w:ascii="黑体" w:eastAsia="黑体" w:hAnsi="黑体" w:hint="eastAsia"/>
              <w:w w:val="105"/>
              <w:sz w:val="28"/>
              <w:szCs w:val="28"/>
            </w:rPr>
            <w:t>X</w:t>
          </w:r>
          <w:r>
            <w:rPr>
              <w:rFonts w:ascii="黑体" w:eastAsia="黑体" w:hAnsi="黑体"/>
              <w:w w:val="105"/>
              <w:sz w:val="28"/>
              <w:szCs w:val="28"/>
            </w:rPr>
            <w:t>XXX-XX-XX</w:t>
          </w:r>
          <w:r>
            <w:rPr>
              <w:rFonts w:ascii="黑体" w:eastAsia="黑体" w:hAnsi="黑体" w:hint="eastAsia"/>
              <w:w w:val="105"/>
              <w:sz w:val="28"/>
              <w:szCs w:val="28"/>
            </w:rPr>
            <w:t xml:space="preserve">发布 </w:t>
          </w:r>
          <w:r>
            <w:rPr>
              <w:rFonts w:ascii="黑体" w:eastAsia="黑体" w:hAnsi="黑体"/>
              <w:w w:val="105"/>
              <w:sz w:val="28"/>
              <w:szCs w:val="28"/>
            </w:rPr>
            <w:t xml:space="preserve">                          XXXX-XX-XX</w:t>
          </w:r>
          <w:r>
            <w:rPr>
              <w:rFonts w:ascii="黑体" w:eastAsia="黑体" w:hAnsi="黑体" w:hint="eastAsia"/>
              <w:w w:val="105"/>
              <w:sz w:val="28"/>
              <w:szCs w:val="28"/>
            </w:rPr>
            <w:t>实施</w:t>
          </w:r>
        </w:p>
        <w:p w:rsidR="00204904" w:rsidRDefault="006B1A5F">
          <w:pPr>
            <w:widowControl/>
            <w:jc w:val="center"/>
            <w:rPr>
              <w:rFonts w:ascii="黑体" w:eastAsia="黑体" w:hAnsi="黑体"/>
              <w:w w:val="105"/>
              <w:sz w:val="36"/>
            </w:rPr>
          </w:pPr>
          <w:r>
            <w:rPr>
              <w:rFonts w:ascii="宋体" w:hAnsi="宋体"/>
              <w:noProof/>
              <w:sz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10795</wp:posOffset>
                    </wp:positionV>
                    <wp:extent cx="5288915" cy="3810"/>
                    <wp:effectExtent l="0" t="0" r="0" b="0"/>
                    <wp:wrapNone/>
                    <wp:docPr id="2" name="直线 3"/>
                    <wp:cNvGraphicFramePr/>
                    <a:graphic xmlns:a="http://schemas.openxmlformats.org/drawingml/2006/main">
                      <a:graphicData uri="http://schemas.microsoft.com/office/word/2010/wordprocessingShape">
                        <wps:wsp>
                          <wps:cNvCnPr/>
                          <wps:spPr>
                            <a:xfrm>
                              <a:off x="0" y="0"/>
                              <a:ext cx="5288915" cy="381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w14:anchorId="511382D9" id="直线 3"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0,.85pt" to="416.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" strokeweight="1pt">
                    <v:stroke joinstyle="miter"/>
                  </v:line>
                </w:pict>
              </mc:Fallback>
            </mc:AlternateContent>
          </w:r>
          <w:r>
            <w:rPr>
              <w:rFonts w:ascii="黑体" w:eastAsia="黑体" w:hAnsi="黑体" w:hint="eastAsia"/>
              <w:w w:val="105"/>
              <w:sz w:val="28"/>
              <w:szCs w:val="28"/>
            </w:rPr>
            <w:t>中国生物材料学会 发布</w:t>
          </w:r>
        </w:p>
      </w:sdtContent>
    </w:sdt>
    <w:p w:rsidR="00204904" w:rsidRDefault="00204904">
      <w:pPr>
        <w:spacing w:line="360" w:lineRule="auto"/>
        <w:jc w:val="center"/>
        <w:rPr>
          <w:rFonts w:ascii="黑体" w:eastAsia="黑体" w:hAnsi="黑体" w:cs="黑体"/>
          <w:sz w:val="32"/>
          <w:szCs w:val="32"/>
        </w:rPr>
        <w:sectPr w:rsidR="00204904">
          <w:footerReference w:type="default" r:id="rId7"/>
          <w:pgSz w:w="11906" w:h="16838"/>
          <w:pgMar w:top="1440" w:right="1800" w:bottom="1440" w:left="1800" w:header="851" w:footer="992" w:gutter="0"/>
          <w:pgNumType w:start="1"/>
          <w:cols w:space="425"/>
          <w:docGrid w:type="lines" w:linePitch="312"/>
        </w:sectPr>
      </w:pPr>
    </w:p>
    <w:p w:rsidR="00204904" w:rsidRPr="0072799F" w:rsidRDefault="006B1A5F">
      <w:pPr>
        <w:spacing w:line="360" w:lineRule="auto"/>
        <w:jc w:val="center"/>
        <w:rPr>
          <w:rFonts w:ascii="黑体" w:eastAsia="黑体" w:hAnsi="黑体" w:cs="黑体"/>
          <w:sz w:val="32"/>
          <w:szCs w:val="32"/>
        </w:rPr>
      </w:pPr>
      <w:r w:rsidRPr="0072799F">
        <w:rPr>
          <w:rFonts w:ascii="黑体" w:eastAsia="黑体" w:hAnsi="黑体" w:cs="黑体" w:hint="eastAsia"/>
          <w:sz w:val="32"/>
          <w:szCs w:val="32"/>
        </w:rPr>
        <w:lastRenderedPageBreak/>
        <w:t xml:space="preserve">目 </w:t>
      </w:r>
      <w:r w:rsidRPr="0072799F">
        <w:rPr>
          <w:rFonts w:ascii="黑体" w:eastAsia="黑体" w:hAnsi="黑体" w:cs="黑体"/>
          <w:sz w:val="32"/>
          <w:szCs w:val="32"/>
        </w:rPr>
        <w:t xml:space="preserve"> </w:t>
      </w:r>
      <w:r w:rsidRPr="0072799F">
        <w:rPr>
          <w:rFonts w:ascii="黑体" w:eastAsia="黑体" w:hAnsi="黑体" w:cs="黑体" w:hint="eastAsia"/>
          <w:sz w:val="32"/>
          <w:szCs w:val="32"/>
        </w:rPr>
        <w:t>次</w:t>
      </w:r>
    </w:p>
    <w:p w:rsidR="00204904" w:rsidRDefault="00204904">
      <w:pPr>
        <w:spacing w:line="360" w:lineRule="auto"/>
      </w:pPr>
    </w:p>
    <w:sdt>
      <w:sdtPr>
        <w:rPr>
          <w:rFonts w:ascii="宋体" w:eastAsia="宋体" w:hAnsi="宋体"/>
        </w:rPr>
        <w:id w:val="147475761"/>
        <w15:color w:val="DBDBDB"/>
        <w:docPartObj>
          <w:docPartGallery w:val="Table of Contents"/>
          <w:docPartUnique/>
        </w:docPartObj>
      </w:sdtPr>
      <w:sdtEndPr/>
      <w:sdtContent>
        <w:p w:rsidR="00204904" w:rsidRDefault="00204904">
          <w:pPr>
            <w:jc w:val="center"/>
          </w:pPr>
        </w:p>
        <w:p w:rsidR="00204904" w:rsidRPr="003C6744" w:rsidRDefault="006B1A5F" w:rsidP="003C6744">
          <w:pPr>
            <w:pStyle w:val="WPSOffice1"/>
            <w:tabs>
              <w:tab w:val="right" w:leader="dot" w:pos="8306"/>
            </w:tabs>
            <w:spacing w:beforeLines="25" w:before="78" w:afterLines="25" w:after="78"/>
            <w:rPr>
              <w:rFonts w:asciiTheme="minorEastAsia" w:eastAsiaTheme="minorEastAsia" w:hAnsiTheme="minorEastAsia"/>
              <w:sz w:val="21"/>
              <w:szCs w:val="21"/>
            </w:rPr>
          </w:pPr>
          <w:r>
            <w:fldChar w:fldCharType="begin"/>
          </w:r>
          <w:r>
            <w:instrText xml:space="preserve">TOC \o "1-1" \h \u </w:instrText>
          </w:r>
          <w:r>
            <w:fldChar w:fldCharType="separate"/>
          </w:r>
          <w:hyperlink w:anchor="_Toc10280" w:history="1">
            <w:r w:rsidRPr="0072799F">
              <w:rPr>
                <w:rFonts w:asciiTheme="minorEastAsia" w:eastAsiaTheme="minorEastAsia" w:hAnsiTheme="minorEastAsia"/>
                <w:sz w:val="21"/>
                <w:szCs w:val="21"/>
              </w:rPr>
              <w:t>前  言</w:t>
            </w:r>
            <w:r w:rsidRPr="003C6744">
              <w:rPr>
                <w:rFonts w:asciiTheme="minorEastAsia" w:eastAsiaTheme="minorEastAsia" w:hAnsiTheme="minorEastAsia"/>
                <w:sz w:val="21"/>
                <w:szCs w:val="21"/>
              </w:rPr>
              <w:tab/>
            </w:r>
            <w:r w:rsidRPr="003C6744">
              <w:rPr>
                <w:rFonts w:asciiTheme="minorEastAsia" w:eastAsiaTheme="minorEastAsia" w:hAnsiTheme="minorEastAsia"/>
                <w:sz w:val="21"/>
                <w:szCs w:val="21"/>
              </w:rPr>
              <w:fldChar w:fldCharType="begin"/>
            </w:r>
            <w:r w:rsidRPr="003C6744">
              <w:rPr>
                <w:rFonts w:asciiTheme="minorEastAsia" w:eastAsiaTheme="minorEastAsia" w:hAnsiTheme="minorEastAsia"/>
                <w:sz w:val="21"/>
                <w:szCs w:val="21"/>
              </w:rPr>
              <w:instrText xml:space="preserve"> PAGEREF _Toc10280 \h </w:instrText>
            </w:r>
            <w:r w:rsidRPr="003C6744">
              <w:rPr>
                <w:rFonts w:asciiTheme="minorEastAsia" w:eastAsiaTheme="minorEastAsia" w:hAnsiTheme="minorEastAsia"/>
                <w:sz w:val="21"/>
                <w:szCs w:val="21"/>
              </w:rPr>
            </w:r>
            <w:r w:rsidRPr="003C6744">
              <w:rPr>
                <w:rFonts w:asciiTheme="minorEastAsia" w:eastAsiaTheme="minorEastAsia" w:hAnsiTheme="minorEastAsia"/>
                <w:sz w:val="21"/>
                <w:szCs w:val="21"/>
              </w:rPr>
              <w:fldChar w:fldCharType="separate"/>
            </w:r>
            <w:r w:rsidRPr="003C6744">
              <w:rPr>
                <w:rFonts w:asciiTheme="minorEastAsia" w:eastAsiaTheme="minorEastAsia" w:hAnsiTheme="minorEastAsia"/>
                <w:sz w:val="21"/>
                <w:szCs w:val="21"/>
              </w:rPr>
              <w:t>II</w:t>
            </w:r>
            <w:r w:rsidRPr="003C6744">
              <w:rPr>
                <w:rFonts w:asciiTheme="minorEastAsia" w:eastAsiaTheme="minorEastAsia" w:hAnsiTheme="minorEastAsia"/>
                <w:sz w:val="21"/>
                <w:szCs w:val="21"/>
              </w:rPr>
              <w:fldChar w:fldCharType="end"/>
            </w:r>
          </w:hyperlink>
        </w:p>
        <w:p w:rsidR="00204904" w:rsidRPr="003C6744" w:rsidRDefault="00183334" w:rsidP="003C6744">
          <w:pPr>
            <w:pStyle w:val="WPSOffice1"/>
            <w:tabs>
              <w:tab w:val="right" w:leader="dot" w:pos="8306"/>
            </w:tabs>
            <w:spacing w:beforeLines="25" w:before="78" w:afterLines="25" w:after="78"/>
            <w:rPr>
              <w:rFonts w:asciiTheme="minorEastAsia" w:eastAsiaTheme="minorEastAsia" w:hAnsiTheme="minorEastAsia"/>
              <w:sz w:val="21"/>
              <w:szCs w:val="21"/>
            </w:rPr>
          </w:pPr>
          <w:hyperlink w:anchor="_Toc1935" w:history="1">
            <w:r w:rsidR="006B1A5F" w:rsidRPr="003C6744">
              <w:rPr>
                <w:rFonts w:asciiTheme="minorEastAsia" w:eastAsiaTheme="minorEastAsia" w:hAnsiTheme="minorEastAsia" w:cs="黑体"/>
                <w:sz w:val="21"/>
                <w:szCs w:val="21"/>
              </w:rPr>
              <w:t>1 范围</w:t>
            </w:r>
            <w:r w:rsidR="006B1A5F" w:rsidRPr="003C6744">
              <w:rPr>
                <w:rFonts w:asciiTheme="minorEastAsia" w:eastAsiaTheme="minorEastAsia" w:hAnsiTheme="minorEastAsia"/>
                <w:sz w:val="21"/>
                <w:szCs w:val="21"/>
              </w:rPr>
              <w:tab/>
            </w:r>
            <w:r w:rsidR="006B1A5F" w:rsidRPr="003C6744">
              <w:rPr>
                <w:rFonts w:asciiTheme="minorEastAsia" w:eastAsiaTheme="minorEastAsia" w:hAnsiTheme="minorEastAsia"/>
                <w:sz w:val="21"/>
                <w:szCs w:val="21"/>
              </w:rPr>
              <w:fldChar w:fldCharType="begin"/>
            </w:r>
            <w:r w:rsidR="006B1A5F" w:rsidRPr="003C6744">
              <w:rPr>
                <w:rFonts w:asciiTheme="minorEastAsia" w:eastAsiaTheme="minorEastAsia" w:hAnsiTheme="minorEastAsia"/>
                <w:sz w:val="21"/>
                <w:szCs w:val="21"/>
              </w:rPr>
              <w:instrText xml:space="preserve"> PAGEREF _Toc1935 \h </w:instrText>
            </w:r>
            <w:r w:rsidR="006B1A5F" w:rsidRPr="003C6744">
              <w:rPr>
                <w:rFonts w:asciiTheme="minorEastAsia" w:eastAsiaTheme="minorEastAsia" w:hAnsiTheme="minorEastAsia"/>
                <w:sz w:val="21"/>
                <w:szCs w:val="21"/>
              </w:rPr>
            </w:r>
            <w:r w:rsidR="006B1A5F" w:rsidRPr="003C6744">
              <w:rPr>
                <w:rFonts w:asciiTheme="minorEastAsia" w:eastAsiaTheme="minorEastAsia" w:hAnsiTheme="minorEastAsia"/>
                <w:sz w:val="21"/>
                <w:szCs w:val="21"/>
              </w:rPr>
              <w:fldChar w:fldCharType="separate"/>
            </w:r>
            <w:r w:rsidR="006B1A5F" w:rsidRPr="003C6744">
              <w:rPr>
                <w:rFonts w:asciiTheme="minorEastAsia" w:eastAsiaTheme="minorEastAsia" w:hAnsiTheme="minorEastAsia"/>
                <w:sz w:val="21"/>
                <w:szCs w:val="21"/>
              </w:rPr>
              <w:t>1</w:t>
            </w:r>
            <w:r w:rsidR="006B1A5F" w:rsidRPr="003C6744">
              <w:rPr>
                <w:rFonts w:asciiTheme="minorEastAsia" w:eastAsiaTheme="minorEastAsia" w:hAnsiTheme="minorEastAsia"/>
                <w:sz w:val="21"/>
                <w:szCs w:val="21"/>
              </w:rPr>
              <w:fldChar w:fldCharType="end"/>
            </w:r>
          </w:hyperlink>
        </w:p>
        <w:p w:rsidR="00204904" w:rsidRPr="003C6744" w:rsidRDefault="00183334" w:rsidP="003C6744">
          <w:pPr>
            <w:pStyle w:val="WPSOffice1"/>
            <w:tabs>
              <w:tab w:val="right" w:leader="dot" w:pos="8306"/>
            </w:tabs>
            <w:spacing w:beforeLines="25" w:before="78" w:afterLines="25" w:after="78"/>
            <w:rPr>
              <w:rFonts w:asciiTheme="minorEastAsia" w:eastAsiaTheme="minorEastAsia" w:hAnsiTheme="minorEastAsia"/>
              <w:sz w:val="21"/>
              <w:szCs w:val="21"/>
            </w:rPr>
          </w:pPr>
          <w:hyperlink w:anchor="_Toc22224" w:history="1">
            <w:r w:rsidR="006B1A5F" w:rsidRPr="003C6744">
              <w:rPr>
                <w:rFonts w:asciiTheme="minorEastAsia" w:eastAsiaTheme="minorEastAsia" w:hAnsiTheme="minorEastAsia"/>
                <w:sz w:val="21"/>
                <w:szCs w:val="21"/>
              </w:rPr>
              <w:t>2 规范性引用文件</w:t>
            </w:r>
            <w:r w:rsidR="006B1A5F" w:rsidRPr="003C6744">
              <w:rPr>
                <w:rFonts w:asciiTheme="minorEastAsia" w:eastAsiaTheme="minorEastAsia" w:hAnsiTheme="minorEastAsia"/>
                <w:sz w:val="21"/>
                <w:szCs w:val="21"/>
              </w:rPr>
              <w:tab/>
            </w:r>
            <w:r w:rsidR="006B1A5F" w:rsidRPr="003C6744">
              <w:rPr>
                <w:rFonts w:asciiTheme="minorEastAsia" w:eastAsiaTheme="minorEastAsia" w:hAnsiTheme="minorEastAsia"/>
                <w:sz w:val="21"/>
                <w:szCs w:val="21"/>
              </w:rPr>
              <w:fldChar w:fldCharType="begin"/>
            </w:r>
            <w:r w:rsidR="006B1A5F" w:rsidRPr="003C6744">
              <w:rPr>
                <w:rFonts w:asciiTheme="minorEastAsia" w:eastAsiaTheme="minorEastAsia" w:hAnsiTheme="minorEastAsia"/>
                <w:sz w:val="21"/>
                <w:szCs w:val="21"/>
              </w:rPr>
              <w:instrText xml:space="preserve"> PAGEREF _Toc22224 \h </w:instrText>
            </w:r>
            <w:r w:rsidR="006B1A5F" w:rsidRPr="003C6744">
              <w:rPr>
                <w:rFonts w:asciiTheme="minorEastAsia" w:eastAsiaTheme="minorEastAsia" w:hAnsiTheme="minorEastAsia"/>
                <w:sz w:val="21"/>
                <w:szCs w:val="21"/>
              </w:rPr>
            </w:r>
            <w:r w:rsidR="006B1A5F" w:rsidRPr="003C6744">
              <w:rPr>
                <w:rFonts w:asciiTheme="minorEastAsia" w:eastAsiaTheme="minorEastAsia" w:hAnsiTheme="minorEastAsia"/>
                <w:sz w:val="21"/>
                <w:szCs w:val="21"/>
              </w:rPr>
              <w:fldChar w:fldCharType="separate"/>
            </w:r>
            <w:r w:rsidR="006B1A5F" w:rsidRPr="003C6744">
              <w:rPr>
                <w:rFonts w:asciiTheme="minorEastAsia" w:eastAsiaTheme="minorEastAsia" w:hAnsiTheme="minorEastAsia"/>
                <w:sz w:val="21"/>
                <w:szCs w:val="21"/>
              </w:rPr>
              <w:t>1</w:t>
            </w:r>
            <w:r w:rsidR="006B1A5F" w:rsidRPr="003C6744">
              <w:rPr>
                <w:rFonts w:asciiTheme="minorEastAsia" w:eastAsiaTheme="minorEastAsia" w:hAnsiTheme="minorEastAsia"/>
                <w:sz w:val="21"/>
                <w:szCs w:val="21"/>
              </w:rPr>
              <w:fldChar w:fldCharType="end"/>
            </w:r>
          </w:hyperlink>
        </w:p>
        <w:p w:rsidR="00204904" w:rsidRPr="003C6744" w:rsidRDefault="00183334" w:rsidP="003C6744">
          <w:pPr>
            <w:pStyle w:val="WPSOffice1"/>
            <w:tabs>
              <w:tab w:val="right" w:leader="dot" w:pos="8306"/>
            </w:tabs>
            <w:spacing w:beforeLines="25" w:before="78" w:afterLines="25" w:after="78"/>
            <w:rPr>
              <w:rFonts w:asciiTheme="minorEastAsia" w:eastAsiaTheme="minorEastAsia" w:hAnsiTheme="minorEastAsia"/>
              <w:sz w:val="21"/>
              <w:szCs w:val="21"/>
            </w:rPr>
          </w:pPr>
          <w:hyperlink w:anchor="_Toc12149" w:history="1">
            <w:r w:rsidR="006B1A5F" w:rsidRPr="003C6744">
              <w:rPr>
                <w:rFonts w:asciiTheme="minorEastAsia" w:eastAsiaTheme="minorEastAsia" w:hAnsiTheme="minorEastAsia" w:hint="eastAsia"/>
                <w:sz w:val="21"/>
                <w:szCs w:val="21"/>
              </w:rPr>
              <w:t xml:space="preserve">3 </w:t>
            </w:r>
            <w:r w:rsidR="006B1A5F" w:rsidRPr="003C6744">
              <w:rPr>
                <w:rFonts w:asciiTheme="minorEastAsia" w:eastAsiaTheme="minorEastAsia" w:hAnsiTheme="minorEastAsia"/>
                <w:sz w:val="21"/>
                <w:szCs w:val="21"/>
              </w:rPr>
              <w:t>术语</w:t>
            </w:r>
            <w:r w:rsidR="006B1A5F" w:rsidRPr="003C6744">
              <w:rPr>
                <w:rFonts w:asciiTheme="minorEastAsia" w:eastAsiaTheme="minorEastAsia" w:hAnsiTheme="minorEastAsia" w:hint="eastAsia"/>
                <w:sz w:val="21"/>
                <w:szCs w:val="21"/>
              </w:rPr>
              <w:t>和</w:t>
            </w:r>
            <w:r w:rsidR="006B1A5F" w:rsidRPr="003C6744">
              <w:rPr>
                <w:rFonts w:asciiTheme="minorEastAsia" w:eastAsiaTheme="minorEastAsia" w:hAnsiTheme="minorEastAsia"/>
                <w:sz w:val="21"/>
                <w:szCs w:val="21"/>
              </w:rPr>
              <w:t>定义</w:t>
            </w:r>
            <w:r w:rsidR="006B1A5F" w:rsidRPr="003C6744">
              <w:rPr>
                <w:rFonts w:asciiTheme="minorEastAsia" w:eastAsiaTheme="minorEastAsia" w:hAnsiTheme="minorEastAsia"/>
                <w:sz w:val="21"/>
                <w:szCs w:val="21"/>
              </w:rPr>
              <w:tab/>
            </w:r>
            <w:r w:rsidR="006B1A5F" w:rsidRPr="003C6744">
              <w:rPr>
                <w:rFonts w:asciiTheme="minorEastAsia" w:eastAsiaTheme="minorEastAsia" w:hAnsiTheme="minorEastAsia"/>
                <w:sz w:val="21"/>
                <w:szCs w:val="21"/>
              </w:rPr>
              <w:fldChar w:fldCharType="begin"/>
            </w:r>
            <w:r w:rsidR="006B1A5F" w:rsidRPr="003C6744">
              <w:rPr>
                <w:rFonts w:asciiTheme="minorEastAsia" w:eastAsiaTheme="minorEastAsia" w:hAnsiTheme="minorEastAsia"/>
                <w:sz w:val="21"/>
                <w:szCs w:val="21"/>
              </w:rPr>
              <w:instrText xml:space="preserve"> PAGEREF _Toc12149 \h </w:instrText>
            </w:r>
            <w:r w:rsidR="006B1A5F" w:rsidRPr="003C6744">
              <w:rPr>
                <w:rFonts w:asciiTheme="minorEastAsia" w:eastAsiaTheme="minorEastAsia" w:hAnsiTheme="minorEastAsia"/>
                <w:sz w:val="21"/>
                <w:szCs w:val="21"/>
              </w:rPr>
            </w:r>
            <w:r w:rsidR="006B1A5F" w:rsidRPr="003C6744">
              <w:rPr>
                <w:rFonts w:asciiTheme="minorEastAsia" w:eastAsiaTheme="minorEastAsia" w:hAnsiTheme="minorEastAsia"/>
                <w:sz w:val="21"/>
                <w:szCs w:val="21"/>
              </w:rPr>
              <w:fldChar w:fldCharType="separate"/>
            </w:r>
            <w:r w:rsidR="006B1A5F" w:rsidRPr="003C6744">
              <w:rPr>
                <w:rFonts w:asciiTheme="minorEastAsia" w:eastAsiaTheme="minorEastAsia" w:hAnsiTheme="minorEastAsia"/>
                <w:sz w:val="21"/>
                <w:szCs w:val="21"/>
              </w:rPr>
              <w:t>1</w:t>
            </w:r>
            <w:r w:rsidR="006B1A5F" w:rsidRPr="003C6744">
              <w:rPr>
                <w:rFonts w:asciiTheme="minorEastAsia" w:eastAsiaTheme="minorEastAsia" w:hAnsiTheme="minorEastAsia"/>
                <w:sz w:val="21"/>
                <w:szCs w:val="21"/>
              </w:rPr>
              <w:fldChar w:fldCharType="end"/>
            </w:r>
          </w:hyperlink>
        </w:p>
        <w:p w:rsidR="00204904" w:rsidRPr="003C6744" w:rsidRDefault="00183334" w:rsidP="003C6744">
          <w:pPr>
            <w:pStyle w:val="WPSOffice1"/>
            <w:tabs>
              <w:tab w:val="right" w:leader="dot" w:pos="8306"/>
            </w:tabs>
            <w:spacing w:beforeLines="25" w:before="78" w:afterLines="25" w:after="78"/>
            <w:rPr>
              <w:rFonts w:asciiTheme="minorEastAsia" w:eastAsiaTheme="minorEastAsia" w:hAnsiTheme="minorEastAsia"/>
              <w:sz w:val="21"/>
              <w:szCs w:val="21"/>
            </w:rPr>
          </w:pPr>
          <w:hyperlink w:anchor="_Toc1852" w:history="1">
            <w:r w:rsidR="006B1A5F" w:rsidRPr="003C6744">
              <w:rPr>
                <w:rFonts w:asciiTheme="minorEastAsia" w:eastAsiaTheme="minorEastAsia" w:hAnsiTheme="minorEastAsia" w:hint="eastAsia"/>
                <w:sz w:val="21"/>
                <w:szCs w:val="21"/>
              </w:rPr>
              <w:t>4</w:t>
            </w:r>
            <w:r w:rsidR="006B1A5F" w:rsidRPr="003C6744">
              <w:rPr>
                <w:rFonts w:asciiTheme="minorEastAsia" w:eastAsiaTheme="minorEastAsia" w:hAnsiTheme="minorEastAsia"/>
                <w:sz w:val="21"/>
                <w:szCs w:val="21"/>
              </w:rPr>
              <w:t xml:space="preserve"> 方法提要</w:t>
            </w:r>
            <w:r w:rsidR="006B1A5F" w:rsidRPr="003C6744">
              <w:rPr>
                <w:rFonts w:asciiTheme="minorEastAsia" w:eastAsiaTheme="minorEastAsia" w:hAnsiTheme="minorEastAsia"/>
                <w:sz w:val="21"/>
                <w:szCs w:val="21"/>
              </w:rPr>
              <w:tab/>
            </w:r>
            <w:r w:rsidR="006B1A5F" w:rsidRPr="003C6744">
              <w:rPr>
                <w:rFonts w:asciiTheme="minorEastAsia" w:eastAsiaTheme="minorEastAsia" w:hAnsiTheme="minorEastAsia"/>
                <w:sz w:val="21"/>
                <w:szCs w:val="21"/>
              </w:rPr>
              <w:fldChar w:fldCharType="begin"/>
            </w:r>
            <w:r w:rsidR="006B1A5F" w:rsidRPr="003C6744">
              <w:rPr>
                <w:rFonts w:asciiTheme="minorEastAsia" w:eastAsiaTheme="minorEastAsia" w:hAnsiTheme="minorEastAsia"/>
                <w:sz w:val="21"/>
                <w:szCs w:val="21"/>
              </w:rPr>
              <w:instrText xml:space="preserve"> PAGEREF _Toc1852 \h </w:instrText>
            </w:r>
            <w:r w:rsidR="006B1A5F" w:rsidRPr="003C6744">
              <w:rPr>
                <w:rFonts w:asciiTheme="minorEastAsia" w:eastAsiaTheme="minorEastAsia" w:hAnsiTheme="minorEastAsia"/>
                <w:sz w:val="21"/>
                <w:szCs w:val="21"/>
              </w:rPr>
            </w:r>
            <w:r w:rsidR="006B1A5F" w:rsidRPr="003C6744">
              <w:rPr>
                <w:rFonts w:asciiTheme="minorEastAsia" w:eastAsiaTheme="minorEastAsia" w:hAnsiTheme="minorEastAsia"/>
                <w:sz w:val="21"/>
                <w:szCs w:val="21"/>
              </w:rPr>
              <w:fldChar w:fldCharType="separate"/>
            </w:r>
            <w:r w:rsidR="006B1A5F" w:rsidRPr="003C6744">
              <w:rPr>
                <w:rFonts w:asciiTheme="minorEastAsia" w:eastAsiaTheme="minorEastAsia" w:hAnsiTheme="minorEastAsia"/>
                <w:sz w:val="21"/>
                <w:szCs w:val="21"/>
              </w:rPr>
              <w:t>1</w:t>
            </w:r>
            <w:r w:rsidR="006B1A5F" w:rsidRPr="003C6744">
              <w:rPr>
                <w:rFonts w:asciiTheme="minorEastAsia" w:eastAsiaTheme="minorEastAsia" w:hAnsiTheme="minorEastAsia"/>
                <w:sz w:val="21"/>
                <w:szCs w:val="21"/>
              </w:rPr>
              <w:fldChar w:fldCharType="end"/>
            </w:r>
          </w:hyperlink>
        </w:p>
        <w:p w:rsidR="00204904" w:rsidRPr="003C6744" w:rsidRDefault="00183334" w:rsidP="003C6744">
          <w:pPr>
            <w:pStyle w:val="WPSOffice1"/>
            <w:tabs>
              <w:tab w:val="right" w:leader="dot" w:pos="8306"/>
            </w:tabs>
            <w:spacing w:beforeLines="25" w:before="78" w:afterLines="25" w:after="78"/>
            <w:rPr>
              <w:rFonts w:asciiTheme="minorEastAsia" w:eastAsiaTheme="minorEastAsia" w:hAnsiTheme="minorEastAsia"/>
              <w:sz w:val="21"/>
              <w:szCs w:val="21"/>
            </w:rPr>
          </w:pPr>
          <w:hyperlink w:anchor="_Toc31730" w:history="1">
            <w:r w:rsidR="006B1A5F" w:rsidRPr="003C6744">
              <w:rPr>
                <w:rFonts w:asciiTheme="minorEastAsia" w:eastAsiaTheme="minorEastAsia" w:hAnsiTheme="minorEastAsia" w:hint="eastAsia"/>
                <w:sz w:val="21"/>
                <w:szCs w:val="21"/>
              </w:rPr>
              <w:t>5</w:t>
            </w:r>
            <w:r w:rsidR="006B1A5F" w:rsidRPr="003C6744">
              <w:rPr>
                <w:rFonts w:asciiTheme="minorEastAsia" w:eastAsiaTheme="minorEastAsia" w:hAnsiTheme="minorEastAsia"/>
                <w:sz w:val="21"/>
                <w:szCs w:val="21"/>
              </w:rPr>
              <w:t xml:space="preserve"> 试剂</w:t>
            </w:r>
            <w:r w:rsidR="006B1A5F" w:rsidRPr="003C6744">
              <w:rPr>
                <w:rFonts w:asciiTheme="minorEastAsia" w:eastAsiaTheme="minorEastAsia" w:hAnsiTheme="minorEastAsia"/>
                <w:sz w:val="21"/>
                <w:szCs w:val="21"/>
              </w:rPr>
              <w:tab/>
            </w:r>
            <w:r w:rsidR="006B1A5F" w:rsidRPr="003C6744">
              <w:rPr>
                <w:rFonts w:asciiTheme="minorEastAsia" w:eastAsiaTheme="minorEastAsia" w:hAnsiTheme="minorEastAsia"/>
                <w:sz w:val="21"/>
                <w:szCs w:val="21"/>
              </w:rPr>
              <w:fldChar w:fldCharType="begin"/>
            </w:r>
            <w:r w:rsidR="006B1A5F" w:rsidRPr="003C6744">
              <w:rPr>
                <w:rFonts w:asciiTheme="minorEastAsia" w:eastAsiaTheme="minorEastAsia" w:hAnsiTheme="minorEastAsia"/>
                <w:sz w:val="21"/>
                <w:szCs w:val="21"/>
              </w:rPr>
              <w:instrText xml:space="preserve"> PAGEREF _Toc31730 \h </w:instrText>
            </w:r>
            <w:r w:rsidR="006B1A5F" w:rsidRPr="003C6744">
              <w:rPr>
                <w:rFonts w:asciiTheme="minorEastAsia" w:eastAsiaTheme="minorEastAsia" w:hAnsiTheme="minorEastAsia"/>
                <w:sz w:val="21"/>
                <w:szCs w:val="21"/>
              </w:rPr>
            </w:r>
            <w:r w:rsidR="006B1A5F" w:rsidRPr="003C6744">
              <w:rPr>
                <w:rFonts w:asciiTheme="minorEastAsia" w:eastAsiaTheme="minorEastAsia" w:hAnsiTheme="minorEastAsia"/>
                <w:sz w:val="21"/>
                <w:szCs w:val="21"/>
              </w:rPr>
              <w:fldChar w:fldCharType="separate"/>
            </w:r>
            <w:r w:rsidR="006B1A5F" w:rsidRPr="003C6744">
              <w:rPr>
                <w:rFonts w:asciiTheme="minorEastAsia" w:eastAsiaTheme="minorEastAsia" w:hAnsiTheme="minorEastAsia"/>
                <w:sz w:val="21"/>
                <w:szCs w:val="21"/>
              </w:rPr>
              <w:t>1</w:t>
            </w:r>
            <w:r w:rsidR="006B1A5F" w:rsidRPr="003C6744">
              <w:rPr>
                <w:rFonts w:asciiTheme="minorEastAsia" w:eastAsiaTheme="minorEastAsia" w:hAnsiTheme="minorEastAsia"/>
                <w:sz w:val="21"/>
                <w:szCs w:val="21"/>
              </w:rPr>
              <w:fldChar w:fldCharType="end"/>
            </w:r>
          </w:hyperlink>
        </w:p>
        <w:p w:rsidR="00204904" w:rsidRPr="003C6744" w:rsidRDefault="00183334" w:rsidP="003C6744">
          <w:pPr>
            <w:pStyle w:val="WPSOffice1"/>
            <w:tabs>
              <w:tab w:val="right" w:leader="dot" w:pos="8306"/>
            </w:tabs>
            <w:spacing w:beforeLines="25" w:before="78" w:afterLines="25" w:after="78"/>
            <w:rPr>
              <w:rFonts w:asciiTheme="minorEastAsia" w:eastAsiaTheme="minorEastAsia" w:hAnsiTheme="minorEastAsia"/>
              <w:sz w:val="21"/>
              <w:szCs w:val="21"/>
            </w:rPr>
          </w:pPr>
          <w:hyperlink w:anchor="_Toc1563" w:history="1">
            <w:r w:rsidR="006B1A5F" w:rsidRPr="003C6744">
              <w:rPr>
                <w:rFonts w:asciiTheme="minorEastAsia" w:eastAsiaTheme="minorEastAsia" w:hAnsiTheme="minorEastAsia" w:hint="eastAsia"/>
                <w:sz w:val="21"/>
                <w:szCs w:val="21"/>
              </w:rPr>
              <w:t>6</w:t>
            </w:r>
            <w:r w:rsidR="006B1A5F" w:rsidRPr="003C6744">
              <w:rPr>
                <w:rFonts w:asciiTheme="minorEastAsia" w:eastAsiaTheme="minorEastAsia" w:hAnsiTheme="minorEastAsia"/>
                <w:sz w:val="21"/>
                <w:szCs w:val="21"/>
              </w:rPr>
              <w:t xml:space="preserve"> 试验装置</w:t>
            </w:r>
            <w:r w:rsidR="006B1A5F" w:rsidRPr="003C6744">
              <w:rPr>
                <w:rFonts w:asciiTheme="minorEastAsia" w:eastAsiaTheme="minorEastAsia" w:hAnsiTheme="minorEastAsia"/>
                <w:sz w:val="21"/>
                <w:szCs w:val="21"/>
              </w:rPr>
              <w:tab/>
            </w:r>
            <w:r w:rsidR="006B1A5F" w:rsidRPr="003C6744">
              <w:rPr>
                <w:rFonts w:asciiTheme="minorEastAsia" w:eastAsiaTheme="minorEastAsia" w:hAnsiTheme="minorEastAsia"/>
                <w:sz w:val="21"/>
                <w:szCs w:val="21"/>
              </w:rPr>
              <w:fldChar w:fldCharType="begin"/>
            </w:r>
            <w:r w:rsidR="006B1A5F" w:rsidRPr="003C6744">
              <w:rPr>
                <w:rFonts w:asciiTheme="minorEastAsia" w:eastAsiaTheme="minorEastAsia" w:hAnsiTheme="minorEastAsia"/>
                <w:sz w:val="21"/>
                <w:szCs w:val="21"/>
              </w:rPr>
              <w:instrText xml:space="preserve"> PAGEREF _Toc1563 \h </w:instrText>
            </w:r>
            <w:r w:rsidR="006B1A5F" w:rsidRPr="003C6744">
              <w:rPr>
                <w:rFonts w:asciiTheme="minorEastAsia" w:eastAsiaTheme="minorEastAsia" w:hAnsiTheme="minorEastAsia"/>
                <w:sz w:val="21"/>
                <w:szCs w:val="21"/>
              </w:rPr>
            </w:r>
            <w:r w:rsidR="006B1A5F" w:rsidRPr="003C6744">
              <w:rPr>
                <w:rFonts w:asciiTheme="minorEastAsia" w:eastAsiaTheme="minorEastAsia" w:hAnsiTheme="minorEastAsia"/>
                <w:sz w:val="21"/>
                <w:szCs w:val="21"/>
              </w:rPr>
              <w:fldChar w:fldCharType="separate"/>
            </w:r>
            <w:r w:rsidR="006B1A5F" w:rsidRPr="003C6744">
              <w:rPr>
                <w:rFonts w:asciiTheme="minorEastAsia" w:eastAsiaTheme="minorEastAsia" w:hAnsiTheme="minorEastAsia"/>
                <w:sz w:val="21"/>
                <w:szCs w:val="21"/>
              </w:rPr>
              <w:t>2</w:t>
            </w:r>
            <w:r w:rsidR="006B1A5F" w:rsidRPr="003C6744">
              <w:rPr>
                <w:rFonts w:asciiTheme="minorEastAsia" w:eastAsiaTheme="minorEastAsia" w:hAnsiTheme="minorEastAsia"/>
                <w:sz w:val="21"/>
                <w:szCs w:val="21"/>
              </w:rPr>
              <w:fldChar w:fldCharType="end"/>
            </w:r>
          </w:hyperlink>
        </w:p>
        <w:p w:rsidR="00204904" w:rsidRPr="003C6744" w:rsidRDefault="00183334" w:rsidP="003C6744">
          <w:pPr>
            <w:pStyle w:val="WPSOffice1"/>
            <w:tabs>
              <w:tab w:val="right" w:leader="dot" w:pos="8306"/>
            </w:tabs>
            <w:spacing w:beforeLines="25" w:before="78" w:afterLines="25" w:after="78"/>
            <w:rPr>
              <w:rFonts w:asciiTheme="minorEastAsia" w:eastAsiaTheme="minorEastAsia" w:hAnsiTheme="minorEastAsia"/>
              <w:sz w:val="21"/>
              <w:szCs w:val="21"/>
            </w:rPr>
          </w:pPr>
          <w:hyperlink w:anchor="_Toc18935" w:history="1">
            <w:r w:rsidR="006B1A5F" w:rsidRPr="003C6744">
              <w:rPr>
                <w:rFonts w:asciiTheme="minorEastAsia" w:eastAsiaTheme="minorEastAsia" w:hAnsiTheme="minorEastAsia" w:hint="eastAsia"/>
                <w:sz w:val="21"/>
                <w:szCs w:val="21"/>
              </w:rPr>
              <w:t>7</w:t>
            </w:r>
            <w:r w:rsidR="006B1A5F" w:rsidRPr="003C6744">
              <w:rPr>
                <w:rFonts w:asciiTheme="minorEastAsia" w:eastAsiaTheme="minorEastAsia" w:hAnsiTheme="minorEastAsia"/>
                <w:sz w:val="21"/>
                <w:szCs w:val="21"/>
              </w:rPr>
              <w:t xml:space="preserve"> 试验步骤</w:t>
            </w:r>
            <w:r w:rsidR="006B1A5F" w:rsidRPr="003C6744">
              <w:rPr>
                <w:rFonts w:asciiTheme="minorEastAsia" w:eastAsiaTheme="minorEastAsia" w:hAnsiTheme="minorEastAsia"/>
                <w:sz w:val="21"/>
                <w:szCs w:val="21"/>
              </w:rPr>
              <w:tab/>
            </w:r>
            <w:r w:rsidR="006B1A5F" w:rsidRPr="003C6744">
              <w:rPr>
                <w:rFonts w:asciiTheme="minorEastAsia" w:eastAsiaTheme="minorEastAsia" w:hAnsiTheme="minorEastAsia"/>
                <w:sz w:val="21"/>
                <w:szCs w:val="21"/>
              </w:rPr>
              <w:fldChar w:fldCharType="begin"/>
            </w:r>
            <w:r w:rsidR="006B1A5F" w:rsidRPr="003C6744">
              <w:rPr>
                <w:rFonts w:asciiTheme="minorEastAsia" w:eastAsiaTheme="minorEastAsia" w:hAnsiTheme="minorEastAsia"/>
                <w:sz w:val="21"/>
                <w:szCs w:val="21"/>
              </w:rPr>
              <w:instrText xml:space="preserve"> PAGEREF _Toc18935 \h </w:instrText>
            </w:r>
            <w:r w:rsidR="006B1A5F" w:rsidRPr="003C6744">
              <w:rPr>
                <w:rFonts w:asciiTheme="minorEastAsia" w:eastAsiaTheme="minorEastAsia" w:hAnsiTheme="minorEastAsia"/>
                <w:sz w:val="21"/>
                <w:szCs w:val="21"/>
              </w:rPr>
            </w:r>
            <w:r w:rsidR="006B1A5F" w:rsidRPr="003C6744">
              <w:rPr>
                <w:rFonts w:asciiTheme="minorEastAsia" w:eastAsiaTheme="minorEastAsia" w:hAnsiTheme="minorEastAsia"/>
                <w:sz w:val="21"/>
                <w:szCs w:val="21"/>
              </w:rPr>
              <w:fldChar w:fldCharType="separate"/>
            </w:r>
            <w:r w:rsidR="006B1A5F" w:rsidRPr="003C6744">
              <w:rPr>
                <w:rFonts w:asciiTheme="minorEastAsia" w:eastAsiaTheme="minorEastAsia" w:hAnsiTheme="minorEastAsia"/>
                <w:sz w:val="21"/>
                <w:szCs w:val="21"/>
              </w:rPr>
              <w:t>3</w:t>
            </w:r>
            <w:r w:rsidR="006B1A5F" w:rsidRPr="003C6744">
              <w:rPr>
                <w:rFonts w:asciiTheme="minorEastAsia" w:eastAsiaTheme="minorEastAsia" w:hAnsiTheme="minorEastAsia"/>
                <w:sz w:val="21"/>
                <w:szCs w:val="21"/>
              </w:rPr>
              <w:fldChar w:fldCharType="end"/>
            </w:r>
          </w:hyperlink>
        </w:p>
        <w:p w:rsidR="00204904" w:rsidRPr="003C6744" w:rsidRDefault="00183334" w:rsidP="003C6744">
          <w:pPr>
            <w:pStyle w:val="WPSOffice1"/>
            <w:tabs>
              <w:tab w:val="right" w:leader="dot" w:pos="8306"/>
            </w:tabs>
            <w:spacing w:beforeLines="25" w:before="78" w:afterLines="25" w:after="78"/>
            <w:rPr>
              <w:rFonts w:asciiTheme="minorEastAsia" w:eastAsiaTheme="minorEastAsia" w:hAnsiTheme="minorEastAsia"/>
              <w:sz w:val="21"/>
              <w:szCs w:val="21"/>
            </w:rPr>
          </w:pPr>
          <w:hyperlink w:anchor="_Toc14599" w:history="1">
            <w:r w:rsidR="006B1A5F" w:rsidRPr="003C6744">
              <w:rPr>
                <w:rFonts w:asciiTheme="minorEastAsia" w:eastAsiaTheme="minorEastAsia" w:hAnsiTheme="minorEastAsia" w:hint="eastAsia"/>
                <w:sz w:val="21"/>
                <w:szCs w:val="21"/>
              </w:rPr>
              <w:t>8</w:t>
            </w:r>
            <w:r w:rsidR="006B1A5F" w:rsidRPr="003C6744">
              <w:rPr>
                <w:rFonts w:asciiTheme="minorEastAsia" w:eastAsiaTheme="minorEastAsia" w:hAnsiTheme="minorEastAsia"/>
                <w:sz w:val="21"/>
                <w:szCs w:val="21"/>
              </w:rPr>
              <w:t xml:space="preserve"> 结果计算</w:t>
            </w:r>
            <w:r w:rsidR="006B1A5F" w:rsidRPr="003C6744">
              <w:rPr>
                <w:rFonts w:asciiTheme="minorEastAsia" w:eastAsiaTheme="minorEastAsia" w:hAnsiTheme="minorEastAsia"/>
                <w:sz w:val="21"/>
                <w:szCs w:val="21"/>
              </w:rPr>
              <w:tab/>
            </w:r>
            <w:r w:rsidR="006B1A5F" w:rsidRPr="003C6744">
              <w:rPr>
                <w:rFonts w:asciiTheme="minorEastAsia" w:eastAsiaTheme="minorEastAsia" w:hAnsiTheme="minorEastAsia"/>
                <w:sz w:val="21"/>
                <w:szCs w:val="21"/>
              </w:rPr>
              <w:fldChar w:fldCharType="begin"/>
            </w:r>
            <w:r w:rsidR="006B1A5F" w:rsidRPr="003C6744">
              <w:rPr>
                <w:rFonts w:asciiTheme="minorEastAsia" w:eastAsiaTheme="minorEastAsia" w:hAnsiTheme="minorEastAsia"/>
                <w:sz w:val="21"/>
                <w:szCs w:val="21"/>
              </w:rPr>
              <w:instrText xml:space="preserve"> PAGEREF _Toc14599 \h </w:instrText>
            </w:r>
            <w:r w:rsidR="006B1A5F" w:rsidRPr="003C6744">
              <w:rPr>
                <w:rFonts w:asciiTheme="minorEastAsia" w:eastAsiaTheme="minorEastAsia" w:hAnsiTheme="minorEastAsia"/>
                <w:sz w:val="21"/>
                <w:szCs w:val="21"/>
              </w:rPr>
            </w:r>
            <w:r w:rsidR="006B1A5F" w:rsidRPr="003C6744">
              <w:rPr>
                <w:rFonts w:asciiTheme="minorEastAsia" w:eastAsiaTheme="minorEastAsia" w:hAnsiTheme="minorEastAsia"/>
                <w:sz w:val="21"/>
                <w:szCs w:val="21"/>
              </w:rPr>
              <w:fldChar w:fldCharType="separate"/>
            </w:r>
            <w:r w:rsidR="006B1A5F" w:rsidRPr="003C6744">
              <w:rPr>
                <w:rFonts w:asciiTheme="minorEastAsia" w:eastAsiaTheme="minorEastAsia" w:hAnsiTheme="minorEastAsia"/>
                <w:sz w:val="21"/>
                <w:szCs w:val="21"/>
              </w:rPr>
              <w:t>3</w:t>
            </w:r>
            <w:r w:rsidR="006B1A5F" w:rsidRPr="003C6744">
              <w:rPr>
                <w:rFonts w:asciiTheme="minorEastAsia" w:eastAsiaTheme="minorEastAsia" w:hAnsiTheme="minorEastAsia"/>
                <w:sz w:val="21"/>
                <w:szCs w:val="21"/>
              </w:rPr>
              <w:fldChar w:fldCharType="end"/>
            </w:r>
          </w:hyperlink>
        </w:p>
        <w:p w:rsidR="00204904" w:rsidRPr="003C6744" w:rsidRDefault="00183334" w:rsidP="003C6744">
          <w:pPr>
            <w:pStyle w:val="WPSOffice1"/>
            <w:tabs>
              <w:tab w:val="right" w:leader="dot" w:pos="8306"/>
            </w:tabs>
            <w:spacing w:beforeLines="25" w:before="78" w:afterLines="25" w:after="78"/>
            <w:rPr>
              <w:rFonts w:asciiTheme="minorEastAsia" w:eastAsiaTheme="minorEastAsia" w:hAnsiTheme="minorEastAsia"/>
              <w:sz w:val="21"/>
              <w:szCs w:val="21"/>
            </w:rPr>
          </w:pPr>
          <w:hyperlink w:anchor="_Toc26957" w:history="1">
            <w:r w:rsidR="006B1A5F" w:rsidRPr="003C6744">
              <w:rPr>
                <w:rFonts w:asciiTheme="minorEastAsia" w:eastAsiaTheme="minorEastAsia" w:hAnsiTheme="minorEastAsia"/>
                <w:sz w:val="21"/>
                <w:szCs w:val="21"/>
              </w:rPr>
              <w:t>附录A pH7.4PBS溶液配制</w:t>
            </w:r>
            <w:r w:rsidR="006B1A5F" w:rsidRPr="003C6744">
              <w:rPr>
                <w:rFonts w:asciiTheme="minorEastAsia" w:eastAsiaTheme="minorEastAsia" w:hAnsiTheme="minorEastAsia"/>
                <w:sz w:val="21"/>
                <w:szCs w:val="21"/>
              </w:rPr>
              <w:tab/>
            </w:r>
            <w:r w:rsidR="006B1A5F" w:rsidRPr="003C6744">
              <w:rPr>
                <w:rFonts w:asciiTheme="minorEastAsia" w:eastAsiaTheme="minorEastAsia" w:hAnsiTheme="minorEastAsia"/>
                <w:sz w:val="21"/>
                <w:szCs w:val="21"/>
              </w:rPr>
              <w:fldChar w:fldCharType="begin"/>
            </w:r>
            <w:r w:rsidR="006B1A5F" w:rsidRPr="003C6744">
              <w:rPr>
                <w:rFonts w:asciiTheme="minorEastAsia" w:eastAsiaTheme="minorEastAsia" w:hAnsiTheme="minorEastAsia"/>
                <w:sz w:val="21"/>
                <w:szCs w:val="21"/>
              </w:rPr>
              <w:instrText xml:space="preserve"> PAGEREF _Toc26957 \h </w:instrText>
            </w:r>
            <w:r w:rsidR="006B1A5F" w:rsidRPr="003C6744">
              <w:rPr>
                <w:rFonts w:asciiTheme="minorEastAsia" w:eastAsiaTheme="minorEastAsia" w:hAnsiTheme="minorEastAsia"/>
                <w:sz w:val="21"/>
                <w:szCs w:val="21"/>
              </w:rPr>
            </w:r>
            <w:r w:rsidR="006B1A5F" w:rsidRPr="003C6744">
              <w:rPr>
                <w:rFonts w:asciiTheme="minorEastAsia" w:eastAsiaTheme="minorEastAsia" w:hAnsiTheme="minorEastAsia"/>
                <w:sz w:val="21"/>
                <w:szCs w:val="21"/>
              </w:rPr>
              <w:fldChar w:fldCharType="separate"/>
            </w:r>
            <w:r w:rsidR="006B1A5F" w:rsidRPr="003C6744">
              <w:rPr>
                <w:rFonts w:asciiTheme="minorEastAsia" w:eastAsiaTheme="minorEastAsia" w:hAnsiTheme="minorEastAsia"/>
                <w:sz w:val="21"/>
                <w:szCs w:val="21"/>
              </w:rPr>
              <w:t>4</w:t>
            </w:r>
            <w:r w:rsidR="006B1A5F" w:rsidRPr="003C6744">
              <w:rPr>
                <w:rFonts w:asciiTheme="minorEastAsia" w:eastAsiaTheme="minorEastAsia" w:hAnsiTheme="minorEastAsia"/>
                <w:sz w:val="21"/>
                <w:szCs w:val="21"/>
              </w:rPr>
              <w:fldChar w:fldCharType="end"/>
            </w:r>
          </w:hyperlink>
        </w:p>
        <w:p w:rsidR="00204904" w:rsidRDefault="006B1A5F">
          <w:r>
            <w:fldChar w:fldCharType="end"/>
          </w:r>
        </w:p>
      </w:sdtContent>
    </w:sdt>
    <w:p w:rsidR="00204904" w:rsidRDefault="006B1A5F">
      <w:pPr>
        <w:spacing w:line="360" w:lineRule="auto"/>
      </w:pPr>
      <w:r>
        <w:rPr>
          <w:rFonts w:hint="eastAsia"/>
        </w:rPr>
        <w:br w:type="page"/>
      </w:r>
    </w:p>
    <w:p w:rsidR="00204904" w:rsidRPr="0072799F" w:rsidRDefault="006B1A5F">
      <w:pPr>
        <w:pStyle w:val="1"/>
        <w:spacing w:line="360" w:lineRule="auto"/>
        <w:jc w:val="center"/>
        <w:rPr>
          <w:rFonts w:hint="default"/>
          <w:sz w:val="32"/>
          <w:szCs w:val="32"/>
        </w:rPr>
      </w:pPr>
      <w:bookmarkStart w:id="1" w:name="_Toc10280"/>
      <w:r w:rsidRPr="0072799F">
        <w:rPr>
          <w:sz w:val="32"/>
          <w:szCs w:val="32"/>
        </w:rPr>
        <w:lastRenderedPageBreak/>
        <w:t>前</w:t>
      </w:r>
      <w:r w:rsidRPr="0072799F">
        <w:rPr>
          <w:sz w:val="32"/>
          <w:szCs w:val="32"/>
        </w:rPr>
        <w:t xml:space="preserve"> </w:t>
      </w:r>
      <w:r w:rsidRPr="0072799F">
        <w:rPr>
          <w:rFonts w:hint="default"/>
          <w:sz w:val="32"/>
          <w:szCs w:val="32"/>
        </w:rPr>
        <w:t xml:space="preserve"> </w:t>
      </w:r>
      <w:r w:rsidRPr="0072799F">
        <w:rPr>
          <w:sz w:val="32"/>
          <w:szCs w:val="32"/>
        </w:rPr>
        <w:t>言</w:t>
      </w:r>
      <w:bookmarkEnd w:id="1"/>
    </w:p>
    <w:p w:rsidR="00204904" w:rsidRDefault="006B1A5F">
      <w:pPr>
        <w:spacing w:line="360" w:lineRule="auto"/>
        <w:ind w:firstLineChars="200" w:firstLine="420"/>
        <w:rPr>
          <w:rFonts w:ascii="宋体" w:eastAsia="宋体" w:hAnsi="宋体" w:cs="宋体"/>
        </w:rPr>
      </w:pPr>
      <w:r>
        <w:rPr>
          <w:rFonts w:ascii="宋体" w:eastAsia="宋体" w:hAnsi="宋体" w:cs="宋体" w:hint="eastAsia"/>
        </w:rPr>
        <w:t>本标准是全降解镁合金药物洗脱支架体外降解试验方法系列标准之一，其目前包括以下标准：</w:t>
      </w:r>
    </w:p>
    <w:p w:rsidR="00204904" w:rsidRDefault="006B1A5F">
      <w:pPr>
        <w:spacing w:line="360" w:lineRule="auto"/>
        <w:ind w:firstLineChars="200" w:firstLine="420"/>
        <w:rPr>
          <w:rFonts w:ascii="宋体" w:eastAsia="宋体" w:hAnsi="宋体" w:cs="宋体"/>
        </w:rPr>
      </w:pPr>
      <w:r>
        <w:rPr>
          <w:rFonts w:ascii="宋体" w:eastAsia="宋体" w:hAnsi="宋体" w:cs="宋体" w:hint="eastAsia"/>
        </w:rPr>
        <w:t>——XXXXXX《全降解镁合金药物洗脱支架体外降解试验方法 第1部分：析氢试验》；</w:t>
      </w:r>
    </w:p>
    <w:p w:rsidR="00204904" w:rsidRDefault="006B1A5F">
      <w:pPr>
        <w:spacing w:line="360" w:lineRule="auto"/>
        <w:ind w:firstLineChars="200" w:firstLine="420"/>
        <w:rPr>
          <w:rFonts w:ascii="宋体" w:eastAsia="宋体" w:hAnsi="宋体" w:cs="宋体"/>
        </w:rPr>
      </w:pPr>
      <w:r>
        <w:rPr>
          <w:rFonts w:ascii="宋体" w:eastAsia="宋体" w:hAnsi="宋体" w:cs="宋体" w:hint="eastAsia"/>
        </w:rPr>
        <w:t>——XXXXXX《全降解镁合金药物洗脱支架体外降解试验方法 第2部分：电化学测试》。</w:t>
      </w:r>
    </w:p>
    <w:p w:rsidR="00204904" w:rsidRDefault="006B1A5F">
      <w:pPr>
        <w:spacing w:line="360" w:lineRule="auto"/>
        <w:ind w:firstLineChars="200" w:firstLine="420"/>
        <w:rPr>
          <w:rFonts w:ascii="宋体" w:eastAsia="宋体" w:hAnsi="宋体" w:cs="宋体"/>
        </w:rPr>
      </w:pPr>
      <w:r>
        <w:rPr>
          <w:rFonts w:ascii="宋体" w:eastAsia="宋体" w:hAnsi="宋体" w:cs="宋体" w:hint="eastAsia"/>
        </w:rPr>
        <w:t>请注意，本标准的某些内容有可能涉及专利。本标准的发布机构不应承担识别这些专利的责任。</w:t>
      </w:r>
    </w:p>
    <w:p w:rsidR="00204904" w:rsidRDefault="006B1A5F">
      <w:pPr>
        <w:spacing w:line="360" w:lineRule="auto"/>
        <w:ind w:firstLineChars="200" w:firstLine="420"/>
        <w:rPr>
          <w:rFonts w:ascii="宋体" w:eastAsia="宋体" w:hAnsi="宋体" w:cs="宋体"/>
        </w:rPr>
      </w:pPr>
      <w:r>
        <w:rPr>
          <w:rFonts w:ascii="宋体" w:eastAsia="宋体" w:hAnsi="宋体" w:cs="宋体" w:hint="eastAsia"/>
        </w:rPr>
        <w:t>本标准参考A</w:t>
      </w:r>
      <w:r>
        <w:rPr>
          <w:rFonts w:ascii="宋体" w:eastAsia="宋体" w:hAnsi="宋体" w:cs="宋体"/>
        </w:rPr>
        <w:t>STM</w:t>
      </w:r>
      <w:r>
        <w:rPr>
          <w:rFonts w:ascii="宋体" w:eastAsia="宋体" w:hAnsi="宋体" w:cs="宋体" w:hint="eastAsia"/>
        </w:rPr>
        <w:t>-</w:t>
      </w:r>
      <w:r>
        <w:rPr>
          <w:rFonts w:ascii="宋体" w:eastAsia="宋体" w:hAnsi="宋体" w:cs="宋体"/>
        </w:rPr>
        <w:t>G102-89</w:t>
      </w:r>
      <w:r>
        <w:rPr>
          <w:rFonts w:ascii="宋体" w:eastAsia="宋体" w:hAnsi="宋体" w:cs="宋体" w:hint="eastAsia"/>
        </w:rPr>
        <w:t>，</w:t>
      </w:r>
      <w:r>
        <w:rPr>
          <w:rFonts w:ascii="宋体" w:eastAsia="宋体" w:hAnsi="宋体" w:cs="宋体"/>
        </w:rPr>
        <w:t>ASTM F3044</w:t>
      </w:r>
      <w:r>
        <w:rPr>
          <w:rFonts w:ascii="宋体" w:eastAsia="宋体" w:hAnsi="宋体" w:cs="宋体" w:hint="eastAsia"/>
        </w:rPr>
        <w:t>编制。</w:t>
      </w:r>
    </w:p>
    <w:p w:rsidR="00204904" w:rsidRDefault="006B1A5F">
      <w:pPr>
        <w:spacing w:line="360" w:lineRule="auto"/>
        <w:ind w:firstLineChars="200" w:firstLine="420"/>
        <w:rPr>
          <w:rFonts w:ascii="宋体" w:eastAsia="宋体" w:hAnsi="宋体" w:cs="宋体"/>
        </w:rPr>
      </w:pPr>
      <w:r>
        <w:rPr>
          <w:rFonts w:ascii="宋体" w:eastAsia="宋体" w:hAnsi="宋体" w:cs="宋体" w:hint="eastAsia"/>
        </w:rPr>
        <w:t>本标准附录A为资料性附录</w:t>
      </w:r>
    </w:p>
    <w:p w:rsidR="00204904" w:rsidRDefault="006B1A5F">
      <w:pPr>
        <w:spacing w:line="360" w:lineRule="auto"/>
        <w:ind w:firstLineChars="200" w:firstLine="420"/>
        <w:rPr>
          <w:rFonts w:ascii="宋体" w:eastAsia="宋体" w:hAnsi="宋体" w:cs="宋体"/>
        </w:rPr>
      </w:pPr>
      <w:r>
        <w:rPr>
          <w:rFonts w:ascii="宋体" w:eastAsia="宋体" w:hAnsi="宋体" w:cs="宋体" w:hint="eastAsia"/>
        </w:rPr>
        <w:t>本标准由</w:t>
      </w:r>
      <w:r w:rsidR="00C74CC2">
        <w:rPr>
          <w:rFonts w:ascii="宋体" w:eastAsia="宋体" w:hAnsi="宋体" w:cs="宋体" w:hint="eastAsia"/>
        </w:rPr>
        <w:t>上海美港沣沅医疗器械有限公司</w:t>
      </w:r>
      <w:r>
        <w:rPr>
          <w:rFonts w:ascii="宋体" w:eastAsia="宋体" w:hAnsi="宋体" w:cs="宋体" w:hint="eastAsia"/>
        </w:rPr>
        <w:t>提出。</w:t>
      </w:r>
    </w:p>
    <w:p w:rsidR="00204904" w:rsidRDefault="006B1A5F">
      <w:pPr>
        <w:spacing w:line="360" w:lineRule="auto"/>
        <w:ind w:firstLineChars="200" w:firstLine="420"/>
        <w:rPr>
          <w:rFonts w:ascii="宋体" w:eastAsia="宋体" w:hAnsi="宋体" w:cs="宋体"/>
        </w:rPr>
      </w:pPr>
      <w:r>
        <w:rPr>
          <w:rFonts w:ascii="宋体" w:eastAsia="宋体" w:hAnsi="宋体" w:cs="宋体" w:hint="eastAsia"/>
        </w:rPr>
        <w:t>本标准由中国生物材料学会归口。</w:t>
      </w:r>
    </w:p>
    <w:p w:rsidR="00204904" w:rsidRDefault="006B1A5F">
      <w:pPr>
        <w:spacing w:line="360" w:lineRule="auto"/>
        <w:ind w:firstLineChars="200" w:firstLine="420"/>
        <w:rPr>
          <w:rFonts w:ascii="宋体" w:eastAsia="宋体" w:hAnsi="宋体" w:cs="宋体"/>
        </w:rPr>
      </w:pPr>
      <w:r>
        <w:rPr>
          <w:rFonts w:ascii="宋体" w:eastAsia="宋体" w:hAnsi="宋体" w:cs="宋体" w:hint="eastAsia"/>
        </w:rPr>
        <w:t>本标准起草单位：</w:t>
      </w:r>
      <w:r w:rsidR="00C74CC2">
        <w:rPr>
          <w:rFonts w:ascii="宋体" w:eastAsia="宋体" w:hAnsi="宋体" w:cs="宋体" w:hint="eastAsia"/>
        </w:rPr>
        <w:t>上海美港沣沅医疗器械有限公司</w:t>
      </w:r>
      <w:r>
        <w:rPr>
          <w:rFonts w:ascii="宋体" w:eastAsia="宋体" w:hAnsi="宋体" w:cs="宋体" w:hint="eastAsia"/>
        </w:rPr>
        <w:t>、郑州大学、中国食品药品检定研究院、北京大学、中国科学院金属研究所。</w:t>
      </w:r>
    </w:p>
    <w:p w:rsidR="00204904" w:rsidRDefault="006B1A5F">
      <w:pPr>
        <w:spacing w:line="360" w:lineRule="auto"/>
        <w:ind w:firstLineChars="200" w:firstLine="420"/>
        <w:rPr>
          <w:rFonts w:ascii="宋体" w:eastAsia="宋体" w:hAnsi="宋体" w:cs="宋体"/>
        </w:rPr>
      </w:pPr>
      <w:r>
        <w:rPr>
          <w:rFonts w:ascii="宋体" w:eastAsia="宋体" w:hAnsi="宋体" w:cs="宋体" w:hint="eastAsia"/>
        </w:rPr>
        <w:t>本标准起草人：万子义、朱世杰、柯林楠、王配</w:t>
      </w:r>
      <w:r>
        <w:rPr>
          <w:rFonts w:ascii="宋体" w:eastAsia="宋体" w:hAnsi="宋体" w:cs="宋体"/>
        </w:rPr>
        <w:t>、</w:t>
      </w:r>
      <w:r>
        <w:rPr>
          <w:rFonts w:ascii="宋体" w:eastAsia="宋体" w:hAnsi="宋体" w:cs="宋体" w:hint="eastAsia"/>
        </w:rPr>
        <w:t>奚廷斐、杨柯。</w:t>
      </w:r>
    </w:p>
    <w:p w:rsidR="00204904" w:rsidRDefault="00204904">
      <w:pPr>
        <w:pStyle w:val="1"/>
        <w:spacing w:line="360" w:lineRule="auto"/>
        <w:rPr>
          <w:rFonts w:ascii="黑体" w:hAnsi="黑体" w:cs="黑体" w:hint="default"/>
          <w:szCs w:val="21"/>
        </w:rPr>
        <w:sectPr w:rsidR="00204904">
          <w:footerReference w:type="default" r:id="rId8"/>
          <w:pgSz w:w="11906" w:h="16838"/>
          <w:pgMar w:top="1440" w:right="1800" w:bottom="1440" w:left="1800" w:header="851" w:footer="992" w:gutter="0"/>
          <w:pgNumType w:fmt="upperRoman" w:start="1"/>
          <w:cols w:space="425"/>
          <w:docGrid w:type="lines" w:linePitch="312"/>
        </w:sectPr>
      </w:pPr>
    </w:p>
    <w:p w:rsidR="00204904" w:rsidRDefault="006B1A5F">
      <w:pPr>
        <w:pStyle w:val="1"/>
        <w:spacing w:line="360" w:lineRule="auto"/>
        <w:jc w:val="center"/>
        <w:rPr>
          <w:rFonts w:ascii="黑体" w:hAnsi="黑体" w:cs="黑体" w:hint="default"/>
          <w:sz w:val="32"/>
          <w:szCs w:val="32"/>
        </w:rPr>
      </w:pPr>
      <w:bookmarkStart w:id="2" w:name="_Toc17427"/>
      <w:r>
        <w:rPr>
          <w:rFonts w:ascii="黑体" w:hAnsi="黑体" w:cs="黑体"/>
          <w:sz w:val="32"/>
          <w:szCs w:val="32"/>
        </w:rPr>
        <w:lastRenderedPageBreak/>
        <w:t>全降解镁合金药物洗脱支架体外降解试验方法</w:t>
      </w:r>
      <w:bookmarkEnd w:id="2"/>
      <w:r>
        <w:rPr>
          <w:rFonts w:ascii="黑体" w:hAnsi="黑体" w:cs="黑体" w:hint="default"/>
          <w:sz w:val="32"/>
          <w:szCs w:val="32"/>
        </w:rPr>
        <w:t xml:space="preserve"> </w:t>
      </w:r>
    </w:p>
    <w:p w:rsidR="00204904" w:rsidRDefault="006B1A5F">
      <w:pPr>
        <w:pStyle w:val="1"/>
        <w:spacing w:line="360" w:lineRule="auto"/>
        <w:jc w:val="center"/>
        <w:rPr>
          <w:rFonts w:ascii="黑体" w:hAnsi="黑体" w:cs="黑体" w:hint="default"/>
          <w:sz w:val="32"/>
          <w:szCs w:val="32"/>
        </w:rPr>
      </w:pPr>
      <w:bookmarkStart w:id="3" w:name="_Toc6955"/>
      <w:r>
        <w:rPr>
          <w:rFonts w:ascii="黑体" w:hAnsi="黑体" w:cs="黑体"/>
          <w:sz w:val="32"/>
          <w:szCs w:val="32"/>
        </w:rPr>
        <w:t>第</w:t>
      </w:r>
      <w:r>
        <w:rPr>
          <w:rFonts w:ascii="黑体" w:hAnsi="黑体" w:cs="黑体" w:hint="default"/>
          <w:sz w:val="32"/>
          <w:szCs w:val="32"/>
        </w:rPr>
        <w:t>2部分：电化学测试</w:t>
      </w:r>
      <w:bookmarkEnd w:id="3"/>
    </w:p>
    <w:p w:rsidR="00204904" w:rsidRDefault="006B1A5F">
      <w:pPr>
        <w:pStyle w:val="1"/>
        <w:spacing w:line="360" w:lineRule="auto"/>
        <w:rPr>
          <w:rFonts w:ascii="黑体" w:hAnsi="黑体" w:cs="黑体" w:hint="default"/>
          <w:szCs w:val="21"/>
        </w:rPr>
      </w:pPr>
      <w:bookmarkStart w:id="4" w:name="_Toc1935"/>
      <w:r>
        <w:rPr>
          <w:rFonts w:ascii="黑体" w:hAnsi="黑体" w:cs="黑体"/>
          <w:szCs w:val="21"/>
        </w:rPr>
        <w:t>1 范围</w:t>
      </w:r>
      <w:bookmarkEnd w:id="4"/>
    </w:p>
    <w:p w:rsidR="00204904" w:rsidRDefault="006B1A5F">
      <w:pPr>
        <w:spacing w:line="360" w:lineRule="auto"/>
        <w:ind w:firstLineChars="200" w:firstLine="420"/>
      </w:pPr>
      <w:r>
        <w:rPr>
          <w:rFonts w:hint="eastAsia"/>
        </w:rPr>
        <w:t>本标准规定了采用电化学测试法</w:t>
      </w:r>
      <w:proofErr w:type="gramStart"/>
      <w:r>
        <w:rPr>
          <w:rFonts w:hint="eastAsia"/>
        </w:rPr>
        <w:t>测定全</w:t>
      </w:r>
      <w:proofErr w:type="gramEnd"/>
      <w:r>
        <w:rPr>
          <w:rFonts w:hint="eastAsia"/>
        </w:rPr>
        <w:t>降解镁合金药物洗脱支架（以下简称支架）体外降解速率的实验室方法。</w:t>
      </w:r>
    </w:p>
    <w:p w:rsidR="00204904" w:rsidRDefault="006B1A5F">
      <w:pPr>
        <w:pStyle w:val="1"/>
        <w:spacing w:line="360" w:lineRule="auto"/>
        <w:rPr>
          <w:rFonts w:hint="default"/>
        </w:rPr>
      </w:pPr>
      <w:bookmarkStart w:id="5" w:name="_Toc22224"/>
      <w:r>
        <w:t xml:space="preserve">2 </w:t>
      </w:r>
      <w:r>
        <w:t>规范性引用文件</w:t>
      </w:r>
      <w:bookmarkEnd w:id="5"/>
    </w:p>
    <w:p w:rsidR="00204904" w:rsidRDefault="006B1A5F">
      <w:pPr>
        <w:spacing w:line="360" w:lineRule="auto"/>
        <w:ind w:firstLineChars="200" w:firstLine="420"/>
        <w:rPr>
          <w:rFonts w:ascii="宋体" w:eastAsia="宋体" w:hAnsi="宋体" w:cs="宋体"/>
        </w:rPr>
      </w:pPr>
      <w:r>
        <w:rPr>
          <w:rFonts w:ascii="宋体" w:eastAsia="宋体" w:hAnsi="宋体" w:cs="宋体" w:hint="eastAsia"/>
        </w:rPr>
        <w:t>下列文件对于本文件的应用是必不可少的。</w:t>
      </w:r>
      <w:proofErr w:type="gramStart"/>
      <w:r>
        <w:rPr>
          <w:rFonts w:ascii="宋体" w:eastAsia="宋体" w:hAnsi="宋体" w:cs="宋体" w:hint="eastAsia"/>
        </w:rPr>
        <w:t>凡注日期</w:t>
      </w:r>
      <w:proofErr w:type="gramEnd"/>
      <w:r>
        <w:rPr>
          <w:rFonts w:ascii="宋体" w:eastAsia="宋体" w:hAnsi="宋体" w:cs="宋体" w:hint="eastAsia"/>
        </w:rPr>
        <w:t>的引用文件，仅注日期的版本适用于本文件。凡不注日期的引用文件，其最新版本（包括所有的修改单）适用于本文件。</w:t>
      </w:r>
    </w:p>
    <w:p w:rsidR="00204904" w:rsidRDefault="006B1A5F">
      <w:pPr>
        <w:spacing w:line="360" w:lineRule="auto"/>
        <w:ind w:firstLineChars="200" w:firstLine="420"/>
        <w:rPr>
          <w:rFonts w:ascii="宋体" w:eastAsia="宋体" w:hAnsi="宋体" w:cs="宋体"/>
        </w:rPr>
      </w:pPr>
      <w:r>
        <w:rPr>
          <w:rFonts w:ascii="宋体" w:eastAsia="宋体" w:hAnsi="宋体" w:cs="宋体" w:hint="eastAsia"/>
        </w:rPr>
        <w:t>GB/T 6682-2008 分析实验室用水规格和试验方法</w:t>
      </w:r>
    </w:p>
    <w:p w:rsidR="00204904" w:rsidRDefault="006B1A5F">
      <w:pPr>
        <w:pStyle w:val="2"/>
        <w:keepNext w:val="0"/>
        <w:keepLines w:val="0"/>
        <w:rPr>
          <w:lang w:eastAsia="zh-CN"/>
        </w:rPr>
      </w:pPr>
      <w:bookmarkStart w:id="6" w:name="_Toc7406"/>
      <w:bookmarkStart w:id="7" w:name="_Toc12149"/>
      <w:r>
        <w:rPr>
          <w:rFonts w:hint="eastAsia"/>
          <w:lang w:eastAsia="zh-CN"/>
        </w:rPr>
        <w:t xml:space="preserve">3 </w:t>
      </w:r>
      <w:bookmarkStart w:id="8" w:name="_Toc354142630"/>
      <w:bookmarkStart w:id="9" w:name="_Toc354142270"/>
      <w:bookmarkStart w:id="10" w:name="_Toc398301040"/>
      <w:bookmarkStart w:id="11" w:name="_Toc374444823"/>
      <w:bookmarkStart w:id="12" w:name="_Toc354142465"/>
      <w:bookmarkStart w:id="13" w:name="_Toc60732101"/>
      <w:bookmarkStart w:id="14" w:name="_Toc428177674"/>
      <w:bookmarkStart w:id="15" w:name="_Toc358964230"/>
      <w:r>
        <w:rPr>
          <w:lang w:eastAsia="zh-CN"/>
        </w:rPr>
        <w:t>术语</w:t>
      </w:r>
      <w:r>
        <w:rPr>
          <w:rFonts w:hint="eastAsia"/>
          <w:lang w:eastAsia="zh-CN"/>
        </w:rPr>
        <w:t>和</w:t>
      </w:r>
      <w:r>
        <w:rPr>
          <w:lang w:eastAsia="zh-CN"/>
        </w:rPr>
        <w:t>定义</w:t>
      </w:r>
      <w:bookmarkEnd w:id="6"/>
      <w:bookmarkEnd w:id="7"/>
      <w:bookmarkEnd w:id="8"/>
      <w:bookmarkEnd w:id="9"/>
      <w:bookmarkEnd w:id="10"/>
      <w:bookmarkEnd w:id="11"/>
      <w:bookmarkEnd w:id="12"/>
      <w:bookmarkEnd w:id="13"/>
      <w:bookmarkEnd w:id="14"/>
      <w:bookmarkEnd w:id="15"/>
    </w:p>
    <w:p w:rsidR="00204904" w:rsidRDefault="006B1A5F">
      <w:pPr>
        <w:spacing w:line="220" w:lineRule="atLeast"/>
        <w:ind w:firstLineChars="200" w:firstLine="420"/>
        <w:rPr>
          <w:rFonts w:ascii="宋体" w:eastAsia="宋体" w:hAnsi="宋体" w:cs="宋体"/>
        </w:rPr>
      </w:pPr>
      <w:r>
        <w:rPr>
          <w:rFonts w:ascii="Times New Roman" w:hint="eastAsia"/>
        </w:rPr>
        <w:t>本文件没有需要界定的术语和定义。</w:t>
      </w:r>
    </w:p>
    <w:p w:rsidR="00204904" w:rsidRDefault="006B1A5F">
      <w:pPr>
        <w:pStyle w:val="1"/>
        <w:spacing w:line="360" w:lineRule="auto"/>
        <w:rPr>
          <w:rFonts w:hint="default"/>
        </w:rPr>
      </w:pPr>
      <w:bookmarkStart w:id="16" w:name="_Toc1852"/>
      <w:r>
        <w:t xml:space="preserve">4 </w:t>
      </w:r>
      <w:r>
        <w:t>方法提要</w:t>
      </w:r>
      <w:bookmarkEnd w:id="16"/>
    </w:p>
    <w:p w:rsidR="00204904" w:rsidRDefault="006B1A5F">
      <w:pPr>
        <w:spacing w:line="360" w:lineRule="auto"/>
        <w:ind w:firstLineChars="200" w:firstLine="420"/>
      </w:pPr>
      <w:r>
        <w:rPr>
          <w:rFonts w:hint="eastAsia"/>
        </w:rPr>
        <w:t>电化学试验方法是在实验室给定条件下，在特定介质中通过电化学测试所得数据计算全降解镁合金药物洗脱支架体外腐蚀速率，以此评定其降解速率与设计降解速率的符合性。</w:t>
      </w:r>
    </w:p>
    <w:p w:rsidR="00204904" w:rsidRDefault="006B1A5F">
      <w:pPr>
        <w:pStyle w:val="1"/>
        <w:spacing w:line="360" w:lineRule="auto"/>
        <w:rPr>
          <w:rFonts w:hint="default"/>
        </w:rPr>
      </w:pPr>
      <w:bookmarkStart w:id="17" w:name="_Toc31730"/>
      <w:r>
        <w:t xml:space="preserve">5 </w:t>
      </w:r>
      <w:r>
        <w:t>试剂</w:t>
      </w:r>
      <w:bookmarkEnd w:id="17"/>
    </w:p>
    <w:p w:rsidR="00204904" w:rsidRDefault="006B1A5F">
      <w:pPr>
        <w:pStyle w:val="2"/>
        <w:spacing w:line="360" w:lineRule="auto"/>
        <w:rPr>
          <w:lang w:eastAsia="zh-CN"/>
        </w:rPr>
      </w:pPr>
      <w:r>
        <w:rPr>
          <w:rFonts w:hint="eastAsia"/>
          <w:lang w:eastAsia="zh-CN"/>
        </w:rPr>
        <w:t xml:space="preserve">5.1 </w:t>
      </w:r>
      <w:r>
        <w:rPr>
          <w:rFonts w:hint="eastAsia"/>
          <w:lang w:eastAsia="zh-CN"/>
        </w:rPr>
        <w:t>总则</w:t>
      </w:r>
    </w:p>
    <w:p w:rsidR="00204904" w:rsidRDefault="006B1A5F">
      <w:pPr>
        <w:spacing w:line="360" w:lineRule="auto"/>
        <w:ind w:firstLineChars="200" w:firstLine="420"/>
      </w:pPr>
      <w:r>
        <w:rPr>
          <w:rFonts w:hint="eastAsia"/>
        </w:rPr>
        <w:t>除非另有规定，本标准所用试剂应为分析纯试剂，所用水应符合</w:t>
      </w:r>
      <w:r>
        <w:rPr>
          <w:rFonts w:hint="eastAsia"/>
        </w:rPr>
        <w:t>GB/T 6682-2008</w:t>
      </w:r>
      <w:r>
        <w:rPr>
          <w:rFonts w:hint="eastAsia"/>
        </w:rPr>
        <w:t>中三级水的规定。</w:t>
      </w:r>
    </w:p>
    <w:p w:rsidR="00204904" w:rsidRDefault="006B1A5F">
      <w:pPr>
        <w:pStyle w:val="2"/>
        <w:spacing w:line="360" w:lineRule="auto"/>
        <w:rPr>
          <w:lang w:eastAsia="zh-CN"/>
        </w:rPr>
      </w:pPr>
      <w:r>
        <w:rPr>
          <w:rFonts w:hint="eastAsia"/>
          <w:lang w:eastAsia="zh-CN"/>
        </w:rPr>
        <w:t xml:space="preserve">5.2 </w:t>
      </w:r>
      <w:r>
        <w:rPr>
          <w:rFonts w:hint="eastAsia"/>
          <w:lang w:eastAsia="zh-CN"/>
        </w:rPr>
        <w:t>试剂</w:t>
      </w:r>
    </w:p>
    <w:p w:rsidR="00204904" w:rsidRDefault="006B1A5F">
      <w:pPr>
        <w:spacing w:line="360" w:lineRule="auto"/>
      </w:pPr>
      <w:r>
        <w:rPr>
          <w:rFonts w:hint="eastAsia"/>
        </w:rPr>
        <w:t xml:space="preserve">5.2.1 </w:t>
      </w:r>
      <w:r>
        <w:rPr>
          <w:rFonts w:hint="eastAsia"/>
        </w:rPr>
        <w:t>氯化钠</w:t>
      </w:r>
    </w:p>
    <w:p w:rsidR="00204904" w:rsidRDefault="006B1A5F">
      <w:pPr>
        <w:spacing w:line="360" w:lineRule="auto"/>
      </w:pPr>
      <w:r>
        <w:rPr>
          <w:rFonts w:hint="eastAsia"/>
        </w:rPr>
        <w:t xml:space="preserve">5.2.2 </w:t>
      </w:r>
      <w:r>
        <w:rPr>
          <w:rFonts w:hint="eastAsia"/>
        </w:rPr>
        <w:t>氯化钾</w:t>
      </w:r>
    </w:p>
    <w:p w:rsidR="00204904" w:rsidRDefault="006B1A5F">
      <w:pPr>
        <w:spacing w:line="360" w:lineRule="auto"/>
      </w:pPr>
      <w:r>
        <w:rPr>
          <w:rFonts w:hint="eastAsia"/>
        </w:rPr>
        <w:t xml:space="preserve">5.2.3 </w:t>
      </w:r>
      <w:r>
        <w:rPr>
          <w:rFonts w:hint="eastAsia"/>
        </w:rPr>
        <w:t>磷酸氢二钠</w:t>
      </w:r>
    </w:p>
    <w:p w:rsidR="00204904" w:rsidRDefault="006B1A5F">
      <w:pPr>
        <w:spacing w:line="360" w:lineRule="auto"/>
      </w:pPr>
      <w:r>
        <w:rPr>
          <w:rFonts w:hint="eastAsia"/>
        </w:rPr>
        <w:lastRenderedPageBreak/>
        <w:t xml:space="preserve">5.2.4 </w:t>
      </w:r>
      <w:r>
        <w:rPr>
          <w:rFonts w:hint="eastAsia"/>
        </w:rPr>
        <w:t>磷酸二氢钾</w:t>
      </w:r>
    </w:p>
    <w:p w:rsidR="00204904" w:rsidRDefault="006B1A5F">
      <w:pPr>
        <w:spacing w:line="360" w:lineRule="auto"/>
      </w:pPr>
      <w:r>
        <w:rPr>
          <w:rFonts w:hint="eastAsia"/>
        </w:rPr>
        <w:t xml:space="preserve">5.2.5 </w:t>
      </w:r>
      <w:r>
        <w:rPr>
          <w:rFonts w:hint="eastAsia"/>
        </w:rPr>
        <w:t>盐酸</w:t>
      </w:r>
    </w:p>
    <w:p w:rsidR="00204904" w:rsidRDefault="006B1A5F">
      <w:pPr>
        <w:pStyle w:val="1"/>
        <w:spacing w:line="360" w:lineRule="auto"/>
        <w:rPr>
          <w:rFonts w:hint="default"/>
        </w:rPr>
      </w:pPr>
      <w:bookmarkStart w:id="18" w:name="_Toc1563"/>
      <w:r>
        <w:t xml:space="preserve">6 </w:t>
      </w:r>
      <w:r>
        <w:t>试验装置</w:t>
      </w:r>
      <w:bookmarkEnd w:id="18"/>
    </w:p>
    <w:p w:rsidR="00204904" w:rsidRDefault="006B1A5F">
      <w:pPr>
        <w:spacing w:line="360" w:lineRule="auto"/>
        <w:ind w:firstLineChars="200" w:firstLine="420"/>
      </w:pPr>
      <w:r>
        <w:rPr>
          <w:rFonts w:hint="eastAsia"/>
        </w:rPr>
        <w:t>试验装置见图</w:t>
      </w:r>
      <w:r>
        <w:rPr>
          <w:rFonts w:hint="eastAsia"/>
        </w:rPr>
        <w:t>1</w:t>
      </w:r>
      <w:r>
        <w:rPr>
          <w:rFonts w:hint="eastAsia"/>
        </w:rPr>
        <w:t>。</w:t>
      </w:r>
    </w:p>
    <w:p w:rsidR="00204904" w:rsidRDefault="006B1A5F">
      <w:pPr>
        <w:spacing w:line="360" w:lineRule="auto"/>
      </w:pPr>
      <w:r>
        <w:rPr>
          <w:noProof/>
        </w:rPr>
        <w:drawing>
          <wp:inline distT="0" distB="0" distL="0" distR="0">
            <wp:extent cx="5274310" cy="3879850"/>
            <wp:effectExtent l="0" t="0" r="2540" b="6350"/>
            <wp:docPr id="23" name="图片 23" descr="C:\Users\wangp\Desktop\电化学装置全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C:\Users\wangp\Desktop\电化学装置全图.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3880066"/>
                    </a:xfrm>
                    <a:prstGeom prst="rect">
                      <a:avLst/>
                    </a:prstGeom>
                    <a:noFill/>
                    <a:ln>
                      <a:noFill/>
                    </a:ln>
                  </pic:spPr>
                </pic:pic>
              </a:graphicData>
            </a:graphic>
          </wp:inline>
        </w:drawing>
      </w:r>
    </w:p>
    <w:p w:rsidR="00204904" w:rsidRDefault="006B1A5F">
      <w:pPr>
        <w:pStyle w:val="1"/>
        <w:spacing w:line="360" w:lineRule="auto"/>
        <w:jc w:val="center"/>
        <w:rPr>
          <w:rFonts w:hint="default"/>
          <w:b w:val="0"/>
        </w:rPr>
      </w:pPr>
      <w:bookmarkStart w:id="19" w:name="_Toc22895"/>
      <w:r>
        <w:rPr>
          <w:rFonts w:ascii="黑体" w:hAnsi="黑体" w:cs="黑体"/>
          <w:b w:val="0"/>
        </w:rPr>
        <w:t>图1</w:t>
      </w:r>
      <w:r>
        <w:rPr>
          <w:b w:val="0"/>
        </w:rPr>
        <w:t>电化学试验装置示意图</w:t>
      </w:r>
      <w:bookmarkEnd w:id="19"/>
    </w:p>
    <w:p w:rsidR="00204904" w:rsidRDefault="006B1A5F">
      <w:pPr>
        <w:spacing w:line="360" w:lineRule="auto"/>
        <w:rPr>
          <w:rFonts w:ascii="黑体" w:eastAsia="黑体" w:hAnsi="黑体" w:cs="黑体"/>
          <w:sz w:val="18"/>
          <w:szCs w:val="18"/>
        </w:rPr>
      </w:pPr>
      <w:r>
        <w:rPr>
          <w:rFonts w:ascii="黑体" w:eastAsia="黑体" w:hAnsi="黑体" w:cs="黑体" w:hint="eastAsia"/>
          <w:sz w:val="18"/>
          <w:szCs w:val="18"/>
        </w:rPr>
        <w:t>注：</w:t>
      </w:r>
    </w:p>
    <w:p w:rsidR="00204904" w:rsidRDefault="006B1A5F">
      <w:pPr>
        <w:spacing w:line="360" w:lineRule="auto"/>
        <w:rPr>
          <w:rFonts w:ascii="宋体" w:eastAsia="宋体" w:hAnsi="宋体" w:cs="宋体"/>
          <w:sz w:val="18"/>
          <w:szCs w:val="18"/>
        </w:rPr>
      </w:pPr>
      <w:r>
        <w:rPr>
          <w:rFonts w:ascii="宋体" w:eastAsia="宋体" w:hAnsi="宋体" w:cs="宋体" w:hint="eastAsia"/>
          <w:sz w:val="18"/>
          <w:szCs w:val="18"/>
        </w:rPr>
        <w:t>1 ——进气孔</w:t>
      </w:r>
    </w:p>
    <w:p w:rsidR="00204904" w:rsidRDefault="006B1A5F">
      <w:pPr>
        <w:spacing w:line="360" w:lineRule="auto"/>
        <w:rPr>
          <w:rFonts w:ascii="宋体" w:eastAsia="宋体" w:hAnsi="宋体" w:cs="宋体"/>
          <w:sz w:val="18"/>
          <w:szCs w:val="18"/>
        </w:rPr>
      </w:pPr>
      <w:r>
        <w:rPr>
          <w:rFonts w:ascii="宋体" w:eastAsia="宋体" w:hAnsi="宋体" w:cs="宋体" w:hint="eastAsia"/>
          <w:sz w:val="18"/>
          <w:szCs w:val="18"/>
        </w:rPr>
        <w:t>2 ——出气孔</w:t>
      </w:r>
    </w:p>
    <w:p w:rsidR="00204904" w:rsidRDefault="006B1A5F">
      <w:pPr>
        <w:spacing w:line="360" w:lineRule="auto"/>
        <w:rPr>
          <w:rFonts w:ascii="宋体" w:eastAsia="宋体" w:hAnsi="宋体" w:cs="宋体"/>
          <w:sz w:val="18"/>
          <w:szCs w:val="18"/>
        </w:rPr>
      </w:pPr>
      <w:r>
        <w:rPr>
          <w:rFonts w:ascii="宋体" w:eastAsia="宋体" w:hAnsi="宋体" w:cs="宋体" w:hint="eastAsia"/>
          <w:sz w:val="18"/>
          <w:szCs w:val="18"/>
        </w:rPr>
        <w:t>3 ——容器盖子</w:t>
      </w:r>
    </w:p>
    <w:p w:rsidR="00204904" w:rsidRDefault="006B1A5F">
      <w:pPr>
        <w:spacing w:line="360" w:lineRule="auto"/>
        <w:rPr>
          <w:rFonts w:ascii="宋体" w:eastAsia="宋体" w:hAnsi="宋体" w:cs="宋体"/>
          <w:sz w:val="18"/>
          <w:szCs w:val="18"/>
        </w:rPr>
      </w:pPr>
      <w:r>
        <w:rPr>
          <w:rFonts w:ascii="宋体" w:eastAsia="宋体" w:hAnsi="宋体" w:cs="宋体" w:hint="eastAsia"/>
          <w:sz w:val="18"/>
          <w:szCs w:val="18"/>
        </w:rPr>
        <w:t>4 ——试验容器</w:t>
      </w:r>
    </w:p>
    <w:p w:rsidR="00204904" w:rsidRDefault="006B1A5F">
      <w:pPr>
        <w:spacing w:line="360" w:lineRule="auto"/>
        <w:rPr>
          <w:rFonts w:ascii="宋体" w:eastAsia="宋体" w:hAnsi="宋体" w:cs="宋体"/>
          <w:sz w:val="18"/>
          <w:szCs w:val="18"/>
        </w:rPr>
      </w:pPr>
      <w:r>
        <w:rPr>
          <w:rFonts w:ascii="宋体" w:eastAsia="宋体" w:hAnsi="宋体" w:cs="宋体" w:hint="eastAsia"/>
          <w:sz w:val="18"/>
          <w:szCs w:val="18"/>
        </w:rPr>
        <w:t>5 ——</w:t>
      </w:r>
      <w:proofErr w:type="gramStart"/>
      <w:r>
        <w:rPr>
          <w:rFonts w:ascii="宋体" w:eastAsia="宋体" w:hAnsi="宋体" w:cs="宋体" w:hint="eastAsia"/>
          <w:sz w:val="18"/>
          <w:szCs w:val="18"/>
        </w:rPr>
        <w:t>铂</w:t>
      </w:r>
      <w:proofErr w:type="gramEnd"/>
      <w:r>
        <w:rPr>
          <w:rFonts w:ascii="宋体" w:eastAsia="宋体" w:hAnsi="宋体" w:cs="宋体" w:hint="eastAsia"/>
          <w:sz w:val="18"/>
          <w:szCs w:val="18"/>
        </w:rPr>
        <w:t>电极</w:t>
      </w:r>
    </w:p>
    <w:p w:rsidR="00204904" w:rsidRDefault="006B1A5F">
      <w:pPr>
        <w:spacing w:line="360" w:lineRule="auto"/>
        <w:rPr>
          <w:rFonts w:ascii="宋体" w:eastAsia="宋体" w:hAnsi="宋体" w:cs="宋体"/>
          <w:sz w:val="18"/>
          <w:szCs w:val="18"/>
        </w:rPr>
      </w:pPr>
      <w:r>
        <w:rPr>
          <w:rFonts w:ascii="宋体" w:eastAsia="宋体" w:hAnsi="宋体" w:cs="宋体" w:hint="eastAsia"/>
          <w:sz w:val="18"/>
          <w:szCs w:val="18"/>
        </w:rPr>
        <w:t>6 ——盐桥</w:t>
      </w:r>
    </w:p>
    <w:p w:rsidR="00204904" w:rsidRDefault="006B1A5F">
      <w:pPr>
        <w:spacing w:line="360" w:lineRule="auto"/>
        <w:rPr>
          <w:rFonts w:ascii="宋体" w:eastAsia="宋体" w:hAnsi="宋体" w:cs="宋体"/>
          <w:sz w:val="18"/>
          <w:szCs w:val="18"/>
        </w:rPr>
      </w:pPr>
      <w:r>
        <w:rPr>
          <w:rFonts w:ascii="宋体" w:eastAsia="宋体" w:hAnsi="宋体" w:cs="宋体" w:hint="eastAsia"/>
          <w:sz w:val="18"/>
          <w:szCs w:val="18"/>
        </w:rPr>
        <w:t>7 ——甘汞电极或Ag/</w:t>
      </w:r>
      <w:proofErr w:type="spellStart"/>
      <w:r>
        <w:rPr>
          <w:rFonts w:ascii="宋体" w:eastAsia="宋体" w:hAnsi="宋体" w:cs="宋体" w:hint="eastAsia"/>
          <w:sz w:val="18"/>
          <w:szCs w:val="18"/>
        </w:rPr>
        <w:t>AgCl</w:t>
      </w:r>
      <w:proofErr w:type="spellEnd"/>
      <w:r>
        <w:rPr>
          <w:rFonts w:ascii="宋体" w:eastAsia="宋体" w:hAnsi="宋体" w:cs="宋体" w:hint="eastAsia"/>
          <w:sz w:val="18"/>
          <w:szCs w:val="18"/>
        </w:rPr>
        <w:t>电极</w:t>
      </w:r>
    </w:p>
    <w:p w:rsidR="00204904" w:rsidRDefault="006B1A5F">
      <w:pPr>
        <w:spacing w:line="360" w:lineRule="auto"/>
        <w:rPr>
          <w:rFonts w:ascii="宋体" w:eastAsia="宋体" w:hAnsi="宋体" w:cs="宋体"/>
          <w:sz w:val="18"/>
          <w:szCs w:val="18"/>
        </w:rPr>
      </w:pPr>
      <w:r>
        <w:rPr>
          <w:rFonts w:ascii="宋体" w:eastAsia="宋体" w:hAnsi="宋体" w:cs="宋体" w:hint="eastAsia"/>
          <w:sz w:val="18"/>
          <w:szCs w:val="18"/>
        </w:rPr>
        <w:t>8 ——支架试样</w:t>
      </w:r>
    </w:p>
    <w:p w:rsidR="00204904" w:rsidRDefault="006B1A5F">
      <w:pPr>
        <w:spacing w:line="360" w:lineRule="auto"/>
      </w:pPr>
      <w:r>
        <w:rPr>
          <w:rFonts w:ascii="宋体" w:eastAsia="宋体" w:hAnsi="宋体" w:cs="宋体" w:hint="eastAsia"/>
          <w:sz w:val="18"/>
          <w:szCs w:val="18"/>
        </w:rPr>
        <w:lastRenderedPageBreak/>
        <w:t>9 ——三电极电化学工作站</w:t>
      </w:r>
    </w:p>
    <w:p w:rsidR="00204904" w:rsidRDefault="006B1A5F">
      <w:pPr>
        <w:pStyle w:val="1"/>
        <w:spacing w:line="360" w:lineRule="auto"/>
        <w:rPr>
          <w:rFonts w:hint="default"/>
        </w:rPr>
      </w:pPr>
      <w:bookmarkStart w:id="20" w:name="_Toc18935"/>
      <w:r>
        <w:t xml:space="preserve">7 </w:t>
      </w:r>
      <w:r>
        <w:t>试验步骤</w:t>
      </w:r>
      <w:bookmarkEnd w:id="20"/>
    </w:p>
    <w:p w:rsidR="00204904" w:rsidRDefault="006B1A5F">
      <w:pPr>
        <w:spacing w:line="360" w:lineRule="auto"/>
        <w:rPr>
          <w:rFonts w:ascii="宋体" w:eastAsia="宋体" w:hAnsi="宋体" w:cs="宋体"/>
        </w:rPr>
      </w:pPr>
      <w:r>
        <w:rPr>
          <w:rFonts w:ascii="宋体" w:eastAsia="宋体" w:hAnsi="宋体" w:cs="宋体" w:hint="eastAsia"/>
        </w:rPr>
        <w:t>7.1 样品准备</w:t>
      </w:r>
    </w:p>
    <w:p w:rsidR="00204904" w:rsidRDefault="006B1A5F">
      <w:pPr>
        <w:spacing w:line="360" w:lineRule="auto"/>
        <w:ind w:firstLineChars="200" w:firstLine="420"/>
        <w:rPr>
          <w:rFonts w:ascii="宋体" w:eastAsia="宋体" w:hAnsi="宋体" w:cs="宋体"/>
        </w:rPr>
      </w:pPr>
      <w:r>
        <w:rPr>
          <w:rFonts w:ascii="宋体" w:eastAsia="宋体" w:hAnsi="宋体" w:cs="宋体" w:hint="eastAsia"/>
        </w:rPr>
        <w:t>按照产品说明书要求将支架打开至名义直径，待测。</w:t>
      </w:r>
    </w:p>
    <w:p w:rsidR="00204904" w:rsidRDefault="006B1A5F">
      <w:pPr>
        <w:spacing w:line="360" w:lineRule="auto"/>
        <w:rPr>
          <w:rFonts w:ascii="宋体" w:eastAsia="宋体" w:hAnsi="宋体" w:cs="宋体"/>
        </w:rPr>
      </w:pPr>
      <w:r>
        <w:rPr>
          <w:rFonts w:ascii="宋体" w:eastAsia="宋体" w:hAnsi="宋体" w:cs="宋体" w:hint="eastAsia"/>
        </w:rPr>
        <w:t>7.2 试验准备</w:t>
      </w:r>
    </w:p>
    <w:p w:rsidR="00204904" w:rsidRDefault="006B1A5F">
      <w:pPr>
        <w:spacing w:line="360" w:lineRule="auto"/>
        <w:rPr>
          <w:rFonts w:ascii="宋体" w:eastAsia="宋体" w:hAnsi="宋体" w:cs="宋体"/>
        </w:rPr>
      </w:pPr>
      <w:r>
        <w:rPr>
          <w:rFonts w:ascii="宋体" w:eastAsia="宋体" w:hAnsi="宋体" w:cs="宋体" w:hint="eastAsia"/>
        </w:rPr>
        <w:t>7</w:t>
      </w:r>
      <w:r>
        <w:rPr>
          <w:rFonts w:ascii="宋体" w:eastAsia="宋体" w:hAnsi="宋体" w:cs="宋体"/>
        </w:rPr>
        <w:t xml:space="preserve">.2.1 </w:t>
      </w:r>
      <w:r>
        <w:rPr>
          <w:rFonts w:ascii="宋体" w:eastAsia="宋体" w:hAnsi="宋体" w:cs="宋体" w:hint="eastAsia"/>
        </w:rPr>
        <w:t>清洗电化学装置，烘干待用；</w:t>
      </w:r>
    </w:p>
    <w:p w:rsidR="00204904" w:rsidRDefault="006B1A5F">
      <w:pPr>
        <w:spacing w:line="360" w:lineRule="auto"/>
        <w:rPr>
          <w:rFonts w:ascii="宋体" w:eastAsia="宋体" w:hAnsi="宋体" w:cs="宋体"/>
        </w:rPr>
      </w:pPr>
      <w:r>
        <w:rPr>
          <w:rFonts w:ascii="宋体" w:eastAsia="宋体" w:hAnsi="宋体" w:cs="宋体" w:hint="eastAsia"/>
        </w:rPr>
        <w:t>7.2.2煮沸配制PBS溶液的纯净水，冷却至室温待用；</w:t>
      </w:r>
    </w:p>
    <w:p w:rsidR="00204904" w:rsidRDefault="006B1A5F">
      <w:pPr>
        <w:spacing w:line="360" w:lineRule="auto"/>
        <w:rPr>
          <w:rFonts w:ascii="宋体" w:eastAsia="宋体" w:hAnsi="宋体" w:cs="宋体"/>
        </w:rPr>
      </w:pPr>
      <w:r>
        <w:rPr>
          <w:rFonts w:ascii="宋体" w:eastAsia="宋体" w:hAnsi="宋体" w:cs="宋体" w:hint="eastAsia"/>
        </w:rPr>
        <w:t>7.2.3于恒温水浴箱中加入适量的水，恒温（37±1）℃待用；</w:t>
      </w:r>
    </w:p>
    <w:p w:rsidR="00204904" w:rsidRDefault="006B1A5F">
      <w:pPr>
        <w:spacing w:line="360" w:lineRule="auto"/>
        <w:rPr>
          <w:rFonts w:ascii="宋体" w:eastAsia="宋体" w:hAnsi="宋体" w:cs="宋体"/>
        </w:rPr>
      </w:pPr>
      <w:r>
        <w:rPr>
          <w:rFonts w:ascii="宋体" w:eastAsia="宋体" w:hAnsi="宋体" w:cs="宋体" w:hint="eastAsia"/>
        </w:rPr>
        <w:t>7.2.4 按附录A方法用7.2.2准备好的水配制</w:t>
      </w:r>
      <w:r>
        <w:rPr>
          <w:rFonts w:ascii="宋体" w:eastAsia="宋体" w:hAnsi="宋体" w:cs="宋体"/>
        </w:rPr>
        <w:t>p</w:t>
      </w:r>
      <w:r>
        <w:rPr>
          <w:rFonts w:ascii="宋体" w:eastAsia="宋体" w:hAnsi="宋体" w:cs="宋体" w:hint="eastAsia"/>
        </w:rPr>
        <w:t>H7.4 PBS溶液，</w:t>
      </w:r>
      <w:proofErr w:type="gramStart"/>
      <w:r>
        <w:rPr>
          <w:rFonts w:ascii="宋体" w:eastAsia="宋体" w:hAnsi="宋体" w:cs="宋体" w:hint="eastAsia"/>
        </w:rPr>
        <w:t>超声震荡</w:t>
      </w:r>
      <w:proofErr w:type="gramEnd"/>
      <w:r>
        <w:rPr>
          <w:rFonts w:ascii="宋体" w:eastAsia="宋体" w:hAnsi="宋体" w:cs="宋体" w:hint="eastAsia"/>
        </w:rPr>
        <w:t>5分钟，置于（37±1）℃水浴中至少应恒温1小时。</w:t>
      </w:r>
    </w:p>
    <w:p w:rsidR="00204904" w:rsidRDefault="006B1A5F">
      <w:pPr>
        <w:spacing w:line="360" w:lineRule="auto"/>
        <w:rPr>
          <w:rFonts w:ascii="宋体" w:eastAsia="宋体" w:hAnsi="宋体" w:cs="宋体"/>
        </w:rPr>
      </w:pPr>
      <w:r>
        <w:rPr>
          <w:rFonts w:ascii="宋体" w:eastAsia="宋体" w:hAnsi="宋体" w:cs="宋体" w:hint="eastAsia"/>
        </w:rPr>
        <w:t>7.3 将支架固定在工作电极上，在试验容器中加入适量的介质，按照示意图将试验装置与电化学测试装置连接好。甘汞电极与支架试样的距离尽可能接近但不接触，铂电极，甘汞电极和支架试样的高度与盐桥</w:t>
      </w:r>
      <w:proofErr w:type="gramStart"/>
      <w:r>
        <w:rPr>
          <w:rFonts w:ascii="宋体" w:eastAsia="宋体" w:hAnsi="宋体" w:cs="宋体" w:hint="eastAsia"/>
        </w:rPr>
        <w:t>孔高度</w:t>
      </w:r>
      <w:proofErr w:type="gramEnd"/>
      <w:r>
        <w:rPr>
          <w:rFonts w:ascii="宋体" w:eastAsia="宋体" w:hAnsi="宋体" w:cs="宋体" w:hint="eastAsia"/>
        </w:rPr>
        <w:t>一致，铂电极面积较大的横面积与盐桥孔相对。</w:t>
      </w:r>
    </w:p>
    <w:p w:rsidR="00204904" w:rsidRDefault="006B1A5F">
      <w:pPr>
        <w:spacing w:line="360" w:lineRule="auto"/>
        <w:rPr>
          <w:rFonts w:ascii="宋体" w:eastAsia="宋体" w:hAnsi="宋体" w:cs="宋体"/>
        </w:rPr>
      </w:pPr>
      <w:r>
        <w:rPr>
          <w:rFonts w:ascii="宋体" w:eastAsia="宋体" w:hAnsi="宋体" w:cs="宋体" w:hint="eastAsia"/>
        </w:rPr>
        <w:t>7</w:t>
      </w:r>
      <w:r>
        <w:rPr>
          <w:rFonts w:ascii="宋体" w:eastAsia="宋体" w:hAnsi="宋体" w:cs="宋体"/>
        </w:rPr>
        <w:t xml:space="preserve">.4 </w:t>
      </w:r>
      <w:r>
        <w:rPr>
          <w:rFonts w:ascii="Times New Roman" w:hAnsi="宋体"/>
        </w:rPr>
        <w:t>将</w:t>
      </w:r>
      <w:r>
        <w:rPr>
          <w:rFonts w:ascii="Times New Roman" w:hAnsi="宋体" w:hint="eastAsia"/>
        </w:rPr>
        <w:t>氮</w:t>
      </w:r>
      <w:r>
        <w:rPr>
          <w:rFonts w:ascii="Times New Roman" w:hAnsi="宋体"/>
        </w:rPr>
        <w:t>气通入测试</w:t>
      </w:r>
      <w:r>
        <w:rPr>
          <w:rFonts w:ascii="Times New Roman" w:hAnsi="宋体" w:hint="eastAsia"/>
        </w:rPr>
        <w:t>容器</w:t>
      </w:r>
      <w:r>
        <w:rPr>
          <w:rFonts w:ascii="Times New Roman" w:hAnsi="宋体"/>
        </w:rPr>
        <w:t>中，使电解液充气搅拌</w:t>
      </w:r>
      <w:r>
        <w:rPr>
          <w:rFonts w:ascii="Times New Roman" w:hAnsi="宋体" w:hint="eastAsia"/>
        </w:rPr>
        <w:t>，除去电解液中的氧气。</w:t>
      </w:r>
    </w:p>
    <w:p w:rsidR="00204904" w:rsidRDefault="006B1A5F">
      <w:pPr>
        <w:spacing w:line="360" w:lineRule="auto"/>
        <w:rPr>
          <w:rFonts w:ascii="宋体" w:eastAsia="宋体" w:hAnsi="宋体" w:cs="宋体"/>
        </w:rPr>
      </w:pPr>
      <w:r>
        <w:rPr>
          <w:rFonts w:ascii="宋体" w:eastAsia="宋体" w:hAnsi="宋体" w:cs="宋体" w:hint="eastAsia"/>
        </w:rPr>
        <w:t>7.</w:t>
      </w:r>
      <w:r>
        <w:rPr>
          <w:rFonts w:ascii="宋体" w:eastAsia="宋体" w:hAnsi="宋体" w:cs="宋体"/>
        </w:rPr>
        <w:t xml:space="preserve">5 </w:t>
      </w:r>
      <w:r>
        <w:rPr>
          <w:rFonts w:ascii="宋体" w:eastAsia="宋体" w:hAnsi="宋体" w:cs="宋体" w:hint="eastAsia"/>
        </w:rPr>
        <w:t>打开电化学测试开关和测试软件，设定电化学测试参数。(推荐设定开路电位测试持续时间为3</w:t>
      </w:r>
      <w:r>
        <w:rPr>
          <w:rFonts w:ascii="宋体" w:eastAsia="宋体" w:hAnsi="宋体" w:cs="宋体"/>
        </w:rPr>
        <w:t xml:space="preserve">600 </w:t>
      </w:r>
      <w:r>
        <w:rPr>
          <w:rFonts w:ascii="宋体" w:eastAsia="宋体" w:hAnsi="宋体" w:cs="宋体" w:hint="eastAsia"/>
        </w:rPr>
        <w:t>s，交流</w:t>
      </w:r>
      <w:proofErr w:type="gramStart"/>
      <w:r>
        <w:rPr>
          <w:rFonts w:ascii="宋体" w:eastAsia="宋体" w:hAnsi="宋体" w:cs="宋体" w:hint="eastAsia"/>
        </w:rPr>
        <w:t>阻抗谱在开路电位</w:t>
      </w:r>
      <w:proofErr w:type="gramEnd"/>
      <w:r>
        <w:rPr>
          <w:rFonts w:ascii="宋体" w:eastAsia="宋体" w:hAnsi="宋体" w:cs="宋体" w:hint="eastAsia"/>
        </w:rPr>
        <w:t>下测试，频谱为1×1</w:t>
      </w:r>
      <w:r>
        <w:rPr>
          <w:rFonts w:ascii="宋体" w:eastAsia="宋体" w:hAnsi="宋体" w:cs="宋体"/>
        </w:rPr>
        <w:t>0</w:t>
      </w:r>
      <w:r>
        <w:rPr>
          <w:rFonts w:ascii="宋体" w:eastAsia="宋体" w:hAnsi="宋体" w:cs="宋体"/>
          <w:vertAlign w:val="superscript"/>
        </w:rPr>
        <w:t>5</w:t>
      </w:r>
      <w:r>
        <w:rPr>
          <w:rFonts w:ascii="宋体" w:eastAsia="宋体" w:hAnsi="宋体" w:cs="宋体"/>
        </w:rPr>
        <w:t>Hz</w:t>
      </w:r>
      <w:r>
        <w:rPr>
          <w:rFonts w:ascii="宋体" w:eastAsia="宋体" w:hAnsi="宋体" w:cs="宋体" w:hint="eastAsia"/>
        </w:rPr>
        <w:t>到1×1</w:t>
      </w:r>
      <w:r>
        <w:rPr>
          <w:rFonts w:ascii="宋体" w:eastAsia="宋体" w:hAnsi="宋体" w:cs="宋体"/>
        </w:rPr>
        <w:t>0</w:t>
      </w:r>
      <w:r>
        <w:rPr>
          <w:rFonts w:ascii="宋体" w:eastAsia="宋体" w:hAnsi="宋体" w:cs="宋体" w:hint="eastAsia"/>
          <w:vertAlign w:val="superscript"/>
        </w:rPr>
        <w:t>-</w:t>
      </w:r>
      <w:r>
        <w:rPr>
          <w:rFonts w:ascii="宋体" w:eastAsia="宋体" w:hAnsi="宋体" w:cs="宋体"/>
          <w:vertAlign w:val="superscript"/>
        </w:rPr>
        <w:t>2</w:t>
      </w:r>
      <w:r>
        <w:rPr>
          <w:rFonts w:ascii="宋体" w:eastAsia="宋体" w:hAnsi="宋体" w:cs="宋体"/>
        </w:rPr>
        <w:t>Hz</w:t>
      </w:r>
      <w:r>
        <w:rPr>
          <w:rFonts w:ascii="宋体" w:eastAsia="宋体" w:hAnsi="宋体" w:cs="宋体" w:hint="eastAsia"/>
        </w:rPr>
        <w:t>。动电位极化曲线的测试范围为-</w:t>
      </w:r>
      <w:r>
        <w:rPr>
          <w:rFonts w:ascii="宋体" w:eastAsia="宋体" w:hAnsi="宋体" w:cs="宋体"/>
        </w:rPr>
        <w:t xml:space="preserve">300 </w:t>
      </w:r>
      <w:r>
        <w:rPr>
          <w:rFonts w:ascii="宋体" w:eastAsia="宋体" w:hAnsi="宋体" w:cs="宋体" w:hint="eastAsia"/>
        </w:rPr>
        <w:t>m</w:t>
      </w:r>
      <w:r>
        <w:rPr>
          <w:rFonts w:ascii="宋体" w:eastAsia="宋体" w:hAnsi="宋体" w:cs="宋体"/>
        </w:rPr>
        <w:t>V</w:t>
      </w:r>
      <w:r>
        <w:rPr>
          <w:rFonts w:ascii="宋体" w:eastAsia="宋体" w:hAnsi="宋体" w:cs="宋体" w:hint="eastAsia"/>
        </w:rPr>
        <w:t>(</w:t>
      </w:r>
      <w:proofErr w:type="spellStart"/>
      <w:r>
        <w:rPr>
          <w:rFonts w:ascii="宋体" w:eastAsia="宋体" w:hAnsi="宋体" w:cs="宋体"/>
        </w:rPr>
        <w:t>vs.OCP</w:t>
      </w:r>
      <w:proofErr w:type="spellEnd"/>
      <w:r>
        <w:rPr>
          <w:rFonts w:ascii="宋体" w:eastAsia="宋体" w:hAnsi="宋体" w:cs="宋体"/>
        </w:rPr>
        <w:t>)</w:t>
      </w:r>
      <w:r>
        <w:rPr>
          <w:rFonts w:ascii="宋体" w:eastAsia="宋体" w:hAnsi="宋体" w:cs="宋体" w:hint="eastAsia"/>
        </w:rPr>
        <w:t>至</w:t>
      </w:r>
      <w:r>
        <w:rPr>
          <w:rFonts w:ascii="宋体" w:eastAsia="宋体" w:hAnsi="宋体" w:cs="宋体"/>
        </w:rPr>
        <w:t xml:space="preserve">+300 </w:t>
      </w:r>
      <w:r>
        <w:rPr>
          <w:rFonts w:ascii="宋体" w:eastAsia="宋体" w:hAnsi="宋体" w:cs="宋体" w:hint="eastAsia"/>
        </w:rPr>
        <w:t>m</w:t>
      </w:r>
      <w:r>
        <w:rPr>
          <w:rFonts w:ascii="宋体" w:eastAsia="宋体" w:hAnsi="宋体" w:cs="宋体"/>
        </w:rPr>
        <w:t>V</w:t>
      </w:r>
      <w:r>
        <w:rPr>
          <w:rFonts w:ascii="宋体" w:eastAsia="宋体" w:hAnsi="宋体" w:cs="宋体" w:hint="eastAsia"/>
        </w:rPr>
        <w:t>(</w:t>
      </w:r>
      <w:proofErr w:type="spellStart"/>
      <w:r>
        <w:rPr>
          <w:rFonts w:ascii="宋体" w:eastAsia="宋体" w:hAnsi="宋体" w:cs="宋体"/>
        </w:rPr>
        <w:t>vs.OCP</w:t>
      </w:r>
      <w:proofErr w:type="spellEnd"/>
      <w:r>
        <w:rPr>
          <w:rFonts w:ascii="宋体" w:eastAsia="宋体" w:hAnsi="宋体" w:cs="宋体"/>
        </w:rPr>
        <w:t>)</w:t>
      </w:r>
      <w:r>
        <w:rPr>
          <w:rFonts w:ascii="宋体" w:eastAsia="宋体" w:hAnsi="宋体" w:cs="宋体" w:hint="eastAsia"/>
        </w:rPr>
        <w:t>，扫描速度为1</w:t>
      </w:r>
      <w:r>
        <w:rPr>
          <w:rFonts w:ascii="宋体" w:eastAsia="宋体" w:hAnsi="宋体" w:cs="宋体"/>
        </w:rPr>
        <w:t xml:space="preserve"> </w:t>
      </w:r>
      <w:r>
        <w:rPr>
          <w:rFonts w:ascii="宋体" w:eastAsia="宋体" w:hAnsi="宋体" w:cs="宋体" w:hint="eastAsia"/>
        </w:rPr>
        <w:t>m</w:t>
      </w:r>
      <w:r>
        <w:rPr>
          <w:rFonts w:ascii="宋体" w:eastAsia="宋体" w:hAnsi="宋体" w:cs="宋体"/>
        </w:rPr>
        <w:t>V/s</w:t>
      </w:r>
      <w:r>
        <w:rPr>
          <w:rFonts w:ascii="宋体" w:eastAsia="宋体" w:hAnsi="宋体" w:cs="宋体" w:hint="eastAsia"/>
        </w:rPr>
        <w:t>。</w:t>
      </w:r>
      <w:r>
        <w:rPr>
          <w:rFonts w:ascii="宋体" w:eastAsia="宋体" w:hAnsi="宋体" w:cs="宋体"/>
        </w:rPr>
        <w:t>)</w:t>
      </w:r>
    </w:p>
    <w:p w:rsidR="00204904" w:rsidRDefault="006B1A5F">
      <w:pPr>
        <w:spacing w:line="360" w:lineRule="auto"/>
        <w:rPr>
          <w:rFonts w:ascii="宋体" w:eastAsia="宋体" w:hAnsi="宋体" w:cs="宋体"/>
        </w:rPr>
      </w:pPr>
      <w:r>
        <w:rPr>
          <w:rFonts w:ascii="宋体" w:eastAsia="宋体" w:hAnsi="宋体" w:cs="宋体" w:hint="eastAsia"/>
        </w:rPr>
        <w:t>7</w:t>
      </w:r>
      <w:r>
        <w:rPr>
          <w:rFonts w:ascii="宋体" w:eastAsia="宋体" w:hAnsi="宋体" w:cs="宋体"/>
        </w:rPr>
        <w:t xml:space="preserve">.6 </w:t>
      </w:r>
      <w:r>
        <w:rPr>
          <w:rFonts w:ascii="宋体" w:eastAsia="宋体" w:hAnsi="宋体" w:cs="宋体" w:hint="eastAsia"/>
        </w:rPr>
        <w:t>启动电化学测试试验。</w:t>
      </w:r>
    </w:p>
    <w:p w:rsidR="00204904" w:rsidRDefault="006B1A5F">
      <w:pPr>
        <w:spacing w:line="360" w:lineRule="auto"/>
        <w:rPr>
          <w:rFonts w:ascii="Times New Roman" w:hAnsi="宋体"/>
        </w:rPr>
      </w:pPr>
      <w:r>
        <w:rPr>
          <w:rFonts w:ascii="宋体" w:eastAsia="宋体" w:hAnsi="宋体" w:cs="宋体" w:hint="eastAsia"/>
        </w:rPr>
        <w:t>7</w:t>
      </w:r>
      <w:r>
        <w:rPr>
          <w:rFonts w:ascii="宋体" w:eastAsia="宋体" w:hAnsi="宋体" w:cs="宋体"/>
        </w:rPr>
        <w:t xml:space="preserve">.7 </w:t>
      </w:r>
      <w:r>
        <w:rPr>
          <w:rFonts w:ascii="Times New Roman" w:hAnsi="宋体"/>
        </w:rPr>
        <w:t>在试验结束</w:t>
      </w:r>
      <w:r>
        <w:rPr>
          <w:rFonts w:ascii="Times New Roman" w:hAnsi="宋体" w:hint="eastAsia"/>
        </w:rPr>
        <w:t>后</w:t>
      </w:r>
      <w:r>
        <w:rPr>
          <w:rFonts w:ascii="Times New Roman" w:hAnsi="宋体"/>
        </w:rPr>
        <w:t>，</w:t>
      </w:r>
      <w:r>
        <w:rPr>
          <w:rFonts w:ascii="Times New Roman" w:hAnsi="宋体" w:hint="eastAsia"/>
        </w:rPr>
        <w:t>取出</w:t>
      </w:r>
      <w:r>
        <w:rPr>
          <w:rFonts w:ascii="Times New Roman" w:hAnsi="宋体"/>
        </w:rPr>
        <w:t>试样</w:t>
      </w:r>
      <w:r>
        <w:rPr>
          <w:rFonts w:ascii="Times New Roman" w:hAnsi="宋体" w:hint="eastAsia"/>
        </w:rPr>
        <w:t>，按照上述操作重新换样测试。</w:t>
      </w:r>
      <w:r>
        <w:rPr>
          <w:rFonts w:ascii="Times New Roman" w:hAnsi="宋体"/>
        </w:rPr>
        <w:t>为了</w:t>
      </w:r>
      <w:r>
        <w:rPr>
          <w:rFonts w:ascii="Times New Roman" w:hAnsi="宋体" w:hint="eastAsia"/>
        </w:rPr>
        <w:t>保证电化学测试的稳定性</w:t>
      </w:r>
      <w:r>
        <w:rPr>
          <w:rFonts w:ascii="Times New Roman" w:hAnsi="宋体"/>
        </w:rPr>
        <w:t>，至</w:t>
      </w:r>
      <w:r w:rsidRPr="0072799F">
        <w:rPr>
          <w:rFonts w:ascii="Times New Roman" w:hAnsi="宋体"/>
        </w:rPr>
        <w:t>少应该</w:t>
      </w:r>
      <w:r w:rsidRPr="0072799F">
        <w:rPr>
          <w:rFonts w:ascii="Times New Roman" w:hAnsi="宋体" w:hint="eastAsia"/>
        </w:rPr>
        <w:t>设置</w:t>
      </w:r>
      <w:r w:rsidRPr="0072799F">
        <w:rPr>
          <w:rFonts w:ascii="Times New Roman" w:hAnsi="宋体" w:hint="eastAsia"/>
        </w:rPr>
        <w:t>5</w:t>
      </w:r>
      <w:r w:rsidRPr="0072799F">
        <w:rPr>
          <w:rFonts w:ascii="Times New Roman" w:hAnsi="宋体" w:hint="eastAsia"/>
        </w:rPr>
        <w:t>个重复样，取其中</w:t>
      </w:r>
      <w:r w:rsidRPr="0072799F">
        <w:rPr>
          <w:rFonts w:ascii="Times New Roman" w:hAnsi="宋体" w:hint="eastAsia"/>
        </w:rPr>
        <w:t>3</w:t>
      </w:r>
      <w:r w:rsidRPr="0072799F">
        <w:rPr>
          <w:rFonts w:ascii="Times New Roman" w:hAnsi="宋体" w:hint="eastAsia"/>
        </w:rPr>
        <w:t>个结果较为接近的进行统计学分析。</w:t>
      </w:r>
    </w:p>
    <w:p w:rsidR="00204904" w:rsidRDefault="006B1A5F">
      <w:pPr>
        <w:pStyle w:val="1"/>
        <w:spacing w:line="360" w:lineRule="auto"/>
        <w:rPr>
          <w:rFonts w:hint="default"/>
        </w:rPr>
      </w:pPr>
      <w:bookmarkStart w:id="21" w:name="_Toc14599"/>
      <w:r>
        <w:t>8</w:t>
      </w:r>
      <w:r>
        <w:rPr>
          <w:rFonts w:hint="default"/>
        </w:rPr>
        <w:t xml:space="preserve"> </w:t>
      </w:r>
      <w:r>
        <w:rPr>
          <w:rFonts w:hint="default"/>
        </w:rPr>
        <w:t>结果计算</w:t>
      </w:r>
      <w:bookmarkEnd w:id="21"/>
    </w:p>
    <w:p w:rsidR="00204904" w:rsidRDefault="006B1A5F">
      <w:pPr>
        <w:spacing w:line="360" w:lineRule="auto"/>
        <w:ind w:firstLineChars="200" w:firstLine="420"/>
        <w:rPr>
          <w:rFonts w:ascii="Times New Roman" w:hAnsi="Times New Roman"/>
        </w:rPr>
        <w:sectPr w:rsidR="00204904">
          <w:footerReference w:type="default" r:id="rId10"/>
          <w:pgSz w:w="11906" w:h="16838"/>
          <w:pgMar w:top="1440" w:right="1800" w:bottom="1440" w:left="1800" w:header="851" w:footer="992" w:gutter="0"/>
          <w:pgNumType w:start="1"/>
          <w:cols w:space="425"/>
          <w:docGrid w:type="lines" w:linePitch="312"/>
        </w:sectPr>
      </w:pPr>
      <w:r>
        <w:rPr>
          <w:rFonts w:ascii="Times New Roman" w:hAnsi="宋体" w:hint="eastAsia"/>
        </w:rPr>
        <w:t>在电化学测试软件中录入样品相关信息</w:t>
      </w:r>
      <w:r>
        <w:rPr>
          <w:rFonts w:ascii="Times New Roman" w:hAnsi="宋体" w:hint="eastAsia"/>
        </w:rPr>
        <w:t>(</w:t>
      </w:r>
      <w:r>
        <w:rPr>
          <w:rFonts w:ascii="Times New Roman" w:hAnsi="宋体" w:hint="eastAsia"/>
        </w:rPr>
        <w:t>样品密度，测试暴露面积等</w:t>
      </w:r>
      <w:r>
        <w:rPr>
          <w:rFonts w:ascii="Times New Roman" w:hAnsi="宋体"/>
        </w:rPr>
        <w:t>)</w:t>
      </w:r>
      <w:r>
        <w:rPr>
          <w:rFonts w:ascii="Times New Roman" w:hAnsi="宋体" w:hint="eastAsia"/>
        </w:rPr>
        <w:t>，进行数据分析。</w:t>
      </w:r>
    </w:p>
    <w:p w:rsidR="00204904" w:rsidRDefault="00204904">
      <w:pPr>
        <w:spacing w:line="360" w:lineRule="auto"/>
      </w:pPr>
    </w:p>
    <w:p w:rsidR="00204904" w:rsidRDefault="006B1A5F">
      <w:pPr>
        <w:pStyle w:val="1"/>
        <w:spacing w:line="360" w:lineRule="auto"/>
        <w:jc w:val="center"/>
        <w:rPr>
          <w:rFonts w:hint="default"/>
        </w:rPr>
      </w:pPr>
      <w:bookmarkStart w:id="22" w:name="_Toc26957"/>
      <w:r>
        <w:t>附录</w:t>
      </w:r>
      <w:r>
        <w:t xml:space="preserve">A </w:t>
      </w:r>
      <w:r>
        <w:rPr>
          <w:rFonts w:hint="default"/>
        </w:rPr>
        <w:t>p</w:t>
      </w:r>
      <w:r>
        <w:t>H7.4PBS</w:t>
      </w:r>
      <w:r>
        <w:t>溶液配制</w:t>
      </w:r>
      <w:bookmarkEnd w:id="22"/>
    </w:p>
    <w:p w:rsidR="00204904" w:rsidRDefault="006B1A5F">
      <w:pPr>
        <w:spacing w:line="360" w:lineRule="auto"/>
        <w:ind w:firstLineChars="200" w:firstLine="420"/>
        <w:rPr>
          <w:highlight w:val="yellow"/>
        </w:rPr>
      </w:pPr>
      <w:r>
        <w:rPr>
          <w:rFonts w:ascii="宋体" w:eastAsia="宋体" w:hAnsi="宋体" w:cs="宋体" w:hint="eastAsia"/>
        </w:rPr>
        <w:t>称取氯化钠8.0g、氯化钾0.20g、磷酸氢二钠1.44g、磷酸二氢钾0.24g，加水溶解，</w:t>
      </w:r>
      <w:r w:rsidRPr="0072799F">
        <w:rPr>
          <w:rFonts w:ascii="宋体" w:eastAsia="宋体" w:hAnsi="宋体" w:cs="宋体" w:hint="eastAsia"/>
        </w:rPr>
        <w:t>用盐酸调节溶液pH值至7.4，并稀释至1000m</w:t>
      </w:r>
      <w:r w:rsidRPr="0072799F">
        <w:rPr>
          <w:rFonts w:ascii="宋体" w:eastAsia="宋体" w:hAnsi="宋体" w:cs="宋体"/>
        </w:rPr>
        <w:t>L</w:t>
      </w:r>
      <w:r w:rsidRPr="0072799F">
        <w:rPr>
          <w:rFonts w:ascii="宋体" w:eastAsia="宋体" w:hAnsi="宋体" w:cs="宋体" w:hint="eastAsia"/>
        </w:rPr>
        <w:t>。</w:t>
      </w:r>
    </w:p>
    <w:sectPr w:rsidR="00204904">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334" w:rsidRDefault="00183334">
      <w:r>
        <w:separator/>
      </w:r>
    </w:p>
  </w:endnote>
  <w:endnote w:type="continuationSeparator" w:id="0">
    <w:p w:rsidR="00183334" w:rsidRDefault="0018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harisSIL-Italic">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904" w:rsidRDefault="00204904">
    <w:pPr>
      <w:pStyle w:val="a6"/>
      <w:jc w:val="center"/>
    </w:pPr>
  </w:p>
  <w:p w:rsidR="00204904" w:rsidRDefault="0020490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904" w:rsidRDefault="006B1A5F">
    <w:pPr>
      <w:pStyle w:val="a6"/>
      <w:jc w:val="cente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98441026"/>
                          </w:sdtPr>
                          <w:sdtEndPr/>
                          <w:sdtContent>
                            <w:p w:rsidR="00204904" w:rsidRDefault="006B1A5F">
                              <w:pPr>
                                <w:pStyle w:val="a6"/>
                                <w:jc w:val="center"/>
                              </w:pPr>
                              <w:r>
                                <w:fldChar w:fldCharType="begin"/>
                              </w:r>
                              <w:r>
                                <w:instrText>PAGE   \* MERGEFORMAT</w:instrText>
                              </w:r>
                              <w:r>
                                <w:fldChar w:fldCharType="separate"/>
                              </w:r>
                              <w:r w:rsidR="00C74CC2" w:rsidRPr="00C74CC2">
                                <w:rPr>
                                  <w:noProof/>
                                  <w:lang w:val="zh-CN"/>
                                </w:rPr>
                                <w:t>I</w:t>
                              </w:r>
                              <w:r>
                                <w:fldChar w:fldCharType="end"/>
                              </w:r>
                            </w:p>
                          </w:sdtContent>
                        </w:sdt>
                        <w:p w:rsidR="00204904" w:rsidRDefault="0020490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26"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LxBcYxhAgAADAUAAA4AAAAAAAAAAAAAAAAALgIAAGRycy9lMm9Eb2MueG1s&#10;UEsBAi0AFAAGAAgAAAAhAHGq0bnXAAAABQEAAA8AAAAAAAAAAAAAAAAAuwQAAGRycy9kb3ducmV2&#10;LnhtbFBLBQYAAAAABAAEAPMAAAC/BQAAAAA=&#10;" filled="f" stroked="f" strokeweight=".5pt">
              <v:textbox style="mso-fit-shape-to-text:t" inset="0,0,0,0">
                <w:txbxContent>
                  <w:sdt>
                    <w:sdtPr>
                      <w:id w:val="698441026"/>
                    </w:sdtPr>
                    <w:sdtEndPr/>
                    <w:sdtContent>
                      <w:p w:rsidR="00204904" w:rsidRDefault="006B1A5F">
                        <w:pPr>
                          <w:pStyle w:val="a6"/>
                          <w:jc w:val="center"/>
                        </w:pPr>
                        <w:r>
                          <w:fldChar w:fldCharType="begin"/>
                        </w:r>
                        <w:r>
                          <w:instrText>PAGE   \* MERGEFORMAT</w:instrText>
                        </w:r>
                        <w:r>
                          <w:fldChar w:fldCharType="separate"/>
                        </w:r>
                        <w:r w:rsidR="00C74CC2" w:rsidRPr="00C74CC2">
                          <w:rPr>
                            <w:noProof/>
                            <w:lang w:val="zh-CN"/>
                          </w:rPr>
                          <w:t>I</w:t>
                        </w:r>
                        <w:r>
                          <w:fldChar w:fldCharType="end"/>
                        </w:r>
                      </w:p>
                    </w:sdtContent>
                  </w:sdt>
                  <w:p w:rsidR="00204904" w:rsidRDefault="00204904"/>
                </w:txbxContent>
              </v:textbox>
              <w10:wrap anchorx="margin"/>
            </v:shape>
          </w:pict>
        </mc:Fallback>
      </mc:AlternateContent>
    </w:r>
  </w:p>
  <w:p w:rsidR="00204904" w:rsidRDefault="0020490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904" w:rsidRDefault="006B1A5F">
    <w:pPr>
      <w:pStyle w:val="a6"/>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3729084"/>
                          </w:sdtPr>
                          <w:sdtEndPr/>
                          <w:sdtContent>
                            <w:p w:rsidR="00204904" w:rsidRDefault="006B1A5F">
                              <w:pPr>
                                <w:pStyle w:val="a6"/>
                                <w:jc w:val="center"/>
                              </w:pPr>
                              <w:r>
                                <w:fldChar w:fldCharType="begin"/>
                              </w:r>
                              <w:r>
                                <w:instrText>PAGE   \* MERGEFORMAT</w:instrText>
                              </w:r>
                              <w:r>
                                <w:fldChar w:fldCharType="separate"/>
                              </w:r>
                              <w:r w:rsidR="00C74CC2" w:rsidRPr="00C74CC2">
                                <w:rPr>
                                  <w:noProof/>
                                  <w:lang w:val="zh-CN"/>
                                </w:rPr>
                                <w:t>3</w:t>
                              </w:r>
                              <w:r>
                                <w:fldChar w:fldCharType="end"/>
                              </w:r>
                            </w:p>
                          </w:sdtContent>
                        </w:sdt>
                        <w:p w:rsidR="00204904" w:rsidRDefault="0020490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SBGZA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mj82MsVNVu0ONCwJdHL8xZtuBAxXYmAtUDrsOrp&#10;Eoc2BLppJ3G2pvDlb/cZj2mFlrMOa1Zzh3eAM/PWYYrzRo5CGIXVKLhbe0rowSGeEC+L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HrZIEZkAgAAEwUAAA4AAAAAAAAAAAAAAAAALgIAAGRycy9lMm9Eb2Mu&#10;eG1sUEsBAi0AFAAGAAgAAAAhAHGq0bnXAAAABQEAAA8AAAAAAAAAAAAAAAAAvgQAAGRycy9kb3du&#10;cmV2LnhtbFBLBQYAAAAABAAEAPMAAADCBQAAAAA=&#10;" filled="f" stroked="f" strokeweight=".5pt">
              <v:textbox style="mso-fit-shape-to-text:t" inset="0,0,0,0">
                <w:txbxContent>
                  <w:sdt>
                    <w:sdtPr>
                      <w:id w:val="363729084"/>
                    </w:sdtPr>
                    <w:sdtEndPr/>
                    <w:sdtContent>
                      <w:p w:rsidR="00204904" w:rsidRDefault="006B1A5F">
                        <w:pPr>
                          <w:pStyle w:val="a6"/>
                          <w:jc w:val="center"/>
                        </w:pPr>
                        <w:r>
                          <w:fldChar w:fldCharType="begin"/>
                        </w:r>
                        <w:r>
                          <w:instrText>PAGE   \* MERGEFORMAT</w:instrText>
                        </w:r>
                        <w:r>
                          <w:fldChar w:fldCharType="separate"/>
                        </w:r>
                        <w:r w:rsidR="00C74CC2" w:rsidRPr="00C74CC2">
                          <w:rPr>
                            <w:noProof/>
                            <w:lang w:val="zh-CN"/>
                          </w:rPr>
                          <w:t>3</w:t>
                        </w:r>
                        <w:r>
                          <w:fldChar w:fldCharType="end"/>
                        </w:r>
                      </w:p>
                    </w:sdtContent>
                  </w:sdt>
                  <w:p w:rsidR="00204904" w:rsidRDefault="00204904"/>
                </w:txbxContent>
              </v:textbox>
              <w10:wrap anchorx="margin"/>
            </v:shape>
          </w:pict>
        </mc:Fallback>
      </mc:AlternateContent>
    </w:r>
  </w:p>
  <w:p w:rsidR="00204904" w:rsidRDefault="00204904">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904" w:rsidRDefault="006B1A5F">
    <w:pPr>
      <w:pStyle w:val="a6"/>
      <w:jc w:val="center"/>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79991677"/>
                          </w:sdtPr>
                          <w:sdtEndPr/>
                          <w:sdtContent>
                            <w:p w:rsidR="00204904" w:rsidRDefault="006B1A5F">
                              <w:pPr>
                                <w:pStyle w:val="a6"/>
                                <w:jc w:val="center"/>
                              </w:pPr>
                              <w:r>
                                <w:fldChar w:fldCharType="begin"/>
                              </w:r>
                              <w:r>
                                <w:instrText>PAGE   \* MERGEFORMAT</w:instrText>
                              </w:r>
                              <w:r>
                                <w:fldChar w:fldCharType="separate"/>
                              </w:r>
                              <w:r w:rsidR="009A4518" w:rsidRPr="009A4518">
                                <w:rPr>
                                  <w:noProof/>
                                  <w:lang w:val="zh-CN"/>
                                </w:rPr>
                                <w:t>4</w:t>
                              </w:r>
                              <w:r>
                                <w:fldChar w:fldCharType="end"/>
                              </w:r>
                            </w:p>
                          </w:sdtContent>
                        </w:sdt>
                        <w:p w:rsidR="00204904" w:rsidRDefault="00204904"/>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8"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G5MBhGMCAAATBQAADgAAAAAAAAAAAAAAAAAuAgAAZHJzL2Uyb0RvYy54&#10;bWxQSwECLQAUAAYACAAAACEAcarRudcAAAAFAQAADwAAAAAAAAAAAAAAAAC9BAAAZHJzL2Rvd25y&#10;ZXYueG1sUEsFBgAAAAAEAAQA8wAAAMEFAAAAAA==&#10;" filled="f" stroked="f" strokeweight=".5pt">
              <v:textbox style="mso-fit-shape-to-text:t" inset="0,0,0,0">
                <w:txbxContent>
                  <w:sdt>
                    <w:sdtPr>
                      <w:id w:val="1279991677"/>
                    </w:sdtPr>
                    <w:sdtEndPr/>
                    <w:sdtContent>
                      <w:p w:rsidR="00204904" w:rsidRDefault="006B1A5F">
                        <w:pPr>
                          <w:pStyle w:val="a6"/>
                          <w:jc w:val="center"/>
                        </w:pPr>
                        <w:r>
                          <w:fldChar w:fldCharType="begin"/>
                        </w:r>
                        <w:r>
                          <w:instrText>PAGE   \* MERGEFORMAT</w:instrText>
                        </w:r>
                        <w:r>
                          <w:fldChar w:fldCharType="separate"/>
                        </w:r>
                        <w:r w:rsidR="009A4518" w:rsidRPr="009A4518">
                          <w:rPr>
                            <w:noProof/>
                            <w:lang w:val="zh-CN"/>
                          </w:rPr>
                          <w:t>4</w:t>
                        </w:r>
                        <w:r>
                          <w:fldChar w:fldCharType="end"/>
                        </w:r>
                      </w:p>
                    </w:sdtContent>
                  </w:sdt>
                  <w:p w:rsidR="00204904" w:rsidRDefault="00204904"/>
                </w:txbxContent>
              </v:textbox>
              <w10:wrap anchorx="margin"/>
            </v:shape>
          </w:pict>
        </mc:Fallback>
      </mc:AlternateContent>
    </w:r>
  </w:p>
  <w:p w:rsidR="00204904" w:rsidRDefault="0020490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334" w:rsidRDefault="00183334">
      <w:r>
        <w:separator/>
      </w:r>
    </w:p>
  </w:footnote>
  <w:footnote w:type="continuationSeparator" w:id="0">
    <w:p w:rsidR="00183334" w:rsidRDefault="00183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904" w:rsidRDefault="00204904">
    <w:pPr>
      <w:pStyle w:val="a7"/>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9357A2"/>
    <w:rsid w:val="00130829"/>
    <w:rsid w:val="0013236C"/>
    <w:rsid w:val="00183334"/>
    <w:rsid w:val="001B031A"/>
    <w:rsid w:val="00204904"/>
    <w:rsid w:val="002549CB"/>
    <w:rsid w:val="00280B91"/>
    <w:rsid w:val="002D34CE"/>
    <w:rsid w:val="00311A7E"/>
    <w:rsid w:val="00322EC2"/>
    <w:rsid w:val="00355FBF"/>
    <w:rsid w:val="00390A34"/>
    <w:rsid w:val="003C321B"/>
    <w:rsid w:val="003C6744"/>
    <w:rsid w:val="00444EF8"/>
    <w:rsid w:val="00474195"/>
    <w:rsid w:val="0051524D"/>
    <w:rsid w:val="00565DD5"/>
    <w:rsid w:val="0062282E"/>
    <w:rsid w:val="00670FDA"/>
    <w:rsid w:val="00677AE5"/>
    <w:rsid w:val="006B1A5F"/>
    <w:rsid w:val="006D038F"/>
    <w:rsid w:val="0072799F"/>
    <w:rsid w:val="007A7D64"/>
    <w:rsid w:val="00847282"/>
    <w:rsid w:val="008931C9"/>
    <w:rsid w:val="0098085C"/>
    <w:rsid w:val="009A4518"/>
    <w:rsid w:val="00AA3A66"/>
    <w:rsid w:val="00B423E4"/>
    <w:rsid w:val="00BA201B"/>
    <w:rsid w:val="00BA31E8"/>
    <w:rsid w:val="00BF316B"/>
    <w:rsid w:val="00C3663A"/>
    <w:rsid w:val="00C40D05"/>
    <w:rsid w:val="00C74CC2"/>
    <w:rsid w:val="00CA5B89"/>
    <w:rsid w:val="00D03AD7"/>
    <w:rsid w:val="00D72447"/>
    <w:rsid w:val="00D96524"/>
    <w:rsid w:val="00E22ED9"/>
    <w:rsid w:val="00E82BCE"/>
    <w:rsid w:val="00ED69BD"/>
    <w:rsid w:val="00FD0E8D"/>
    <w:rsid w:val="03655928"/>
    <w:rsid w:val="04C00483"/>
    <w:rsid w:val="06B22A61"/>
    <w:rsid w:val="0E247472"/>
    <w:rsid w:val="0F224D63"/>
    <w:rsid w:val="130948E0"/>
    <w:rsid w:val="149C6FBF"/>
    <w:rsid w:val="17654B16"/>
    <w:rsid w:val="19F94A6A"/>
    <w:rsid w:val="1A101258"/>
    <w:rsid w:val="1B19505D"/>
    <w:rsid w:val="1BDF63B7"/>
    <w:rsid w:val="1C7473AF"/>
    <w:rsid w:val="218B694D"/>
    <w:rsid w:val="236E3B1C"/>
    <w:rsid w:val="281841EC"/>
    <w:rsid w:val="2E351FAB"/>
    <w:rsid w:val="2E5232A8"/>
    <w:rsid w:val="32C7048F"/>
    <w:rsid w:val="35EF1D67"/>
    <w:rsid w:val="37A05B64"/>
    <w:rsid w:val="3A12285B"/>
    <w:rsid w:val="3C8E2407"/>
    <w:rsid w:val="3E8A5381"/>
    <w:rsid w:val="3F794F89"/>
    <w:rsid w:val="40B22A56"/>
    <w:rsid w:val="40E516E7"/>
    <w:rsid w:val="43321736"/>
    <w:rsid w:val="43A80EA2"/>
    <w:rsid w:val="45A55229"/>
    <w:rsid w:val="483C2D8B"/>
    <w:rsid w:val="4B903520"/>
    <w:rsid w:val="4E0F4C02"/>
    <w:rsid w:val="4E731656"/>
    <w:rsid w:val="590457C9"/>
    <w:rsid w:val="598F0AD6"/>
    <w:rsid w:val="59CE3A9E"/>
    <w:rsid w:val="5AA7442B"/>
    <w:rsid w:val="5B2B14B5"/>
    <w:rsid w:val="5B9357A2"/>
    <w:rsid w:val="5E6F16E3"/>
    <w:rsid w:val="5EAB2081"/>
    <w:rsid w:val="64D45273"/>
    <w:rsid w:val="64EA095A"/>
    <w:rsid w:val="65CD2AC1"/>
    <w:rsid w:val="6C6F4BF4"/>
    <w:rsid w:val="6E7F1324"/>
    <w:rsid w:val="6FD9791C"/>
    <w:rsid w:val="70AF0F36"/>
    <w:rsid w:val="78311EDF"/>
    <w:rsid w:val="78591452"/>
    <w:rsid w:val="787A7FB2"/>
    <w:rsid w:val="798B4626"/>
    <w:rsid w:val="7AD54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6510F5F-098E-4B0F-B0DF-837018C0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header" w:uiPriority="99" w:unhideWhenUsed="1"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lsdException w:name="Body Text Indent"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spacing w:beforeAutospacing="1" w:afterAutospacing="1"/>
      <w:jc w:val="left"/>
      <w:outlineLvl w:val="0"/>
    </w:pPr>
    <w:rPr>
      <w:rFonts w:ascii="宋体" w:eastAsia="黑体" w:hAnsi="宋体" w:cs="Times New Roman" w:hint="eastAsia"/>
      <w:b/>
      <w:bCs/>
      <w:color w:val="000000" w:themeColor="text1"/>
      <w:szCs w:val="48"/>
    </w:rPr>
  </w:style>
  <w:style w:type="paragraph" w:styleId="2">
    <w:name w:val="heading 2"/>
    <w:basedOn w:val="a"/>
    <w:next w:val="a"/>
    <w:link w:val="2Char"/>
    <w:unhideWhenUsed/>
    <w:qFormat/>
    <w:pPr>
      <w:keepNext/>
      <w:keepLines/>
      <w:spacing w:before="200" w:after="200"/>
      <w:outlineLvl w:val="1"/>
    </w:pPr>
    <w:rPr>
      <w:rFonts w:ascii="仿宋" w:eastAsia="黑体" w:hAnsi="仿宋" w:cs="仿宋"/>
      <w:b/>
      <w:bCs/>
      <w:color w:val="000000" w:themeColor="text1"/>
      <w:lang w:eastAsia="en-US"/>
    </w:rPr>
  </w:style>
  <w:style w:type="paragraph" w:styleId="3">
    <w:name w:val="heading 3"/>
    <w:basedOn w:val="a"/>
    <w:next w:val="a"/>
    <w:link w:val="3Char"/>
    <w:semiHidden/>
    <w:unhideWhenUsed/>
    <w:qFormat/>
    <w:pPr>
      <w:keepNext/>
      <w:keepLines/>
      <w:spacing w:before="200" w:after="200"/>
      <w:outlineLvl w:val="2"/>
    </w:pPr>
    <w:rPr>
      <w:rFonts w:asciiTheme="majorHAnsi" w:eastAsia="仿宋" w:hAnsiTheme="majorHAnsi" w:cstheme="majorBidi"/>
      <w:b/>
      <w:bCs/>
      <w:color w:val="000000" w:themeColor="text1"/>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qFormat/>
    <w:pPr>
      <w:spacing w:line="400" w:lineRule="exact"/>
      <w:ind w:firstLineChars="200" w:firstLine="480"/>
    </w:pPr>
    <w:rPr>
      <w:rFonts w:ascii="Times New Roman" w:eastAsia="宋体" w:hAnsi="Times New Roman" w:cs="Times New Roman"/>
      <w:sz w:val="24"/>
    </w:rPr>
  </w:style>
  <w:style w:type="paragraph" w:styleId="a5">
    <w:name w:val="Balloon Text"/>
    <w:basedOn w:val="a"/>
    <w:link w:val="Char"/>
    <w:qFormat/>
    <w:rPr>
      <w:sz w:val="18"/>
      <w:szCs w:val="18"/>
    </w:rPr>
  </w:style>
  <w:style w:type="paragraph" w:styleId="a6">
    <w:name w:val="footer"/>
    <w:basedOn w:val="a"/>
    <w:uiPriority w:val="99"/>
    <w:unhideWhenUsed/>
    <w:qFormat/>
    <w:pPr>
      <w:tabs>
        <w:tab w:val="center" w:pos="4153"/>
        <w:tab w:val="right" w:pos="8306"/>
      </w:tabs>
      <w:snapToGrid w:val="0"/>
      <w:jc w:val="left"/>
    </w:pPr>
    <w:rPr>
      <w:sz w:val="18"/>
      <w:szCs w:val="18"/>
    </w:rPr>
  </w:style>
  <w:style w:type="paragraph" w:styleId="a7">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Pr>
      <w:color w:val="0563C1" w:themeColor="hyperlink"/>
      <w:u w:val="single"/>
    </w:rPr>
  </w:style>
  <w:style w:type="character" w:styleId="aa">
    <w:name w:val="annotation reference"/>
    <w:basedOn w:val="a0"/>
    <w:qFormat/>
    <w:rPr>
      <w:sz w:val="21"/>
      <w:szCs w:val="21"/>
    </w:rPr>
  </w:style>
  <w:style w:type="character" w:customStyle="1" w:styleId="1Char">
    <w:name w:val="标题 1 Char"/>
    <w:basedOn w:val="a0"/>
    <w:link w:val="1"/>
    <w:uiPriority w:val="9"/>
    <w:qFormat/>
    <w:rPr>
      <w:rFonts w:ascii="宋体" w:eastAsia="黑体" w:hAnsi="宋体" w:cs="仿宋"/>
      <w:b/>
      <w:bCs/>
      <w:color w:val="000000" w:themeColor="text1"/>
      <w:sz w:val="21"/>
      <w:szCs w:val="32"/>
      <w:lang w:val="en-US" w:eastAsia="en-US"/>
    </w:rPr>
  </w:style>
  <w:style w:type="character" w:customStyle="1" w:styleId="2Char">
    <w:name w:val="标题 2 Char"/>
    <w:basedOn w:val="a0"/>
    <w:link w:val="2"/>
    <w:uiPriority w:val="9"/>
    <w:qFormat/>
    <w:rPr>
      <w:rFonts w:ascii="仿宋" w:eastAsia="黑体" w:hAnsi="仿宋" w:cs="仿宋"/>
      <w:b/>
      <w:bCs/>
      <w:color w:val="000000" w:themeColor="text1"/>
      <w:sz w:val="21"/>
      <w:szCs w:val="24"/>
      <w:lang w:val="en-US" w:eastAsia="en-US"/>
    </w:rPr>
  </w:style>
  <w:style w:type="character" w:customStyle="1" w:styleId="3Char">
    <w:name w:val="标题 3 Char"/>
    <w:basedOn w:val="a0"/>
    <w:link w:val="3"/>
    <w:uiPriority w:val="9"/>
    <w:qFormat/>
    <w:rPr>
      <w:rFonts w:asciiTheme="majorHAnsi" w:eastAsia="仿宋" w:hAnsiTheme="majorHAnsi" w:cstheme="majorBidi"/>
      <w:b/>
      <w:bCs/>
      <w:color w:val="000000" w:themeColor="text1"/>
      <w:sz w:val="24"/>
      <w:lang w:val="en-US" w:eastAsia="en-US"/>
    </w:rPr>
  </w:style>
  <w:style w:type="paragraph" w:styleId="ab">
    <w:name w:val="List Paragraph"/>
    <w:basedOn w:val="a"/>
    <w:uiPriority w:val="34"/>
    <w:qFormat/>
    <w:pPr>
      <w:ind w:firstLineChars="200" w:firstLine="420"/>
    </w:pPr>
  </w:style>
  <w:style w:type="paragraph" w:customStyle="1" w:styleId="WPSOffice1">
    <w:name w:val="WPSOffice手动目录 1"/>
    <w:qFormat/>
  </w:style>
  <w:style w:type="character" w:customStyle="1" w:styleId="fontstyle01">
    <w:name w:val="fontstyle01"/>
    <w:basedOn w:val="a0"/>
    <w:qFormat/>
    <w:rPr>
      <w:rFonts w:ascii="CharisSIL-Italic" w:hAnsi="CharisSIL-Italic" w:hint="default"/>
      <w:i/>
      <w:iCs/>
      <w:color w:val="000000"/>
      <w:sz w:val="16"/>
      <w:szCs w:val="16"/>
    </w:rPr>
  </w:style>
  <w:style w:type="character" w:customStyle="1" w:styleId="Char">
    <w:name w:val="批注框文本 Char"/>
    <w:basedOn w:val="a0"/>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390</Words>
  <Characters>2226</Characters>
  <Application>Microsoft Office Word</Application>
  <DocSecurity>0</DocSecurity>
  <Lines>18</Lines>
  <Paragraphs>5</Paragraphs>
  <ScaleCrop>false</ScaleCrop>
  <Company>PKU</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万子义</dc:creator>
  <cp:lastModifiedBy>Zed</cp:lastModifiedBy>
  <cp:revision>3</cp:revision>
  <dcterms:created xsi:type="dcterms:W3CDTF">2022-04-23T05:39:00Z</dcterms:created>
  <dcterms:modified xsi:type="dcterms:W3CDTF">2022-04-23T05:39:00Z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E913821797894C61B62F1BFE14744120</vt:lpwstr>
  </property>
</Properties>
</file>